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jc w:val="center"/>
        <w:rPr>
          <w:rFonts w:hint="default"/>
          <w:b/>
          <w:bCs/>
          <w:sz w:val="36"/>
          <w:szCs w:val="36"/>
          <w:lang w:val="en-US" w:eastAsia="zh-CN"/>
        </w:rPr>
      </w:pPr>
      <w:r>
        <w:rPr>
          <w:rFonts w:hint="eastAsia"/>
          <w:b/>
          <w:bCs/>
          <w:sz w:val="36"/>
          <w:szCs w:val="36"/>
        </w:rPr>
        <w:t>《</w:t>
      </w:r>
      <w:r>
        <w:rPr>
          <w:rFonts w:hint="eastAsia"/>
          <w:b/>
          <w:bCs/>
          <w:sz w:val="36"/>
          <w:szCs w:val="36"/>
          <w:lang w:val="en-US" w:eastAsia="zh-CN"/>
        </w:rPr>
        <w:t>关于取消住房保障资格及解除公租房租赁合同的</w:t>
      </w:r>
    </w:p>
    <w:p>
      <w:pPr>
        <w:spacing w:line="400" w:lineRule="exact"/>
        <w:jc w:val="center"/>
        <w:rPr>
          <w:rFonts w:hint="eastAsia"/>
          <w:b/>
          <w:bCs/>
          <w:sz w:val="36"/>
          <w:szCs w:val="36"/>
        </w:rPr>
      </w:pPr>
      <w:r>
        <w:rPr>
          <w:rFonts w:hint="eastAsia"/>
          <w:b/>
          <w:bCs/>
          <w:sz w:val="36"/>
          <w:szCs w:val="36"/>
          <w:lang w:val="en-US" w:eastAsia="zh-CN"/>
        </w:rPr>
        <w:t>决定</w:t>
      </w:r>
      <w:bookmarkStart w:id="0" w:name="_GoBack"/>
      <w:bookmarkEnd w:id="0"/>
      <w:r>
        <w:rPr>
          <w:rFonts w:hint="eastAsia"/>
          <w:b/>
          <w:bCs/>
          <w:sz w:val="36"/>
          <w:szCs w:val="36"/>
          <w:lang w:val="en-US" w:eastAsia="zh-CN"/>
        </w:rPr>
        <w:t>书</w:t>
      </w:r>
      <w:r>
        <w:rPr>
          <w:rFonts w:hint="eastAsia"/>
          <w:b/>
          <w:bCs/>
          <w:sz w:val="36"/>
          <w:szCs w:val="36"/>
        </w:rPr>
        <w:t>》</w:t>
      </w:r>
    </w:p>
    <w:p>
      <w:pPr>
        <w:spacing w:line="400" w:lineRule="exact"/>
        <w:jc w:val="center"/>
        <w:rPr>
          <w:rFonts w:hint="eastAsia"/>
          <w:b/>
          <w:bCs/>
          <w:sz w:val="36"/>
          <w:szCs w:val="36"/>
        </w:rPr>
      </w:pPr>
      <w:r>
        <w:rPr>
          <w:rFonts w:hint="eastAsia"/>
          <w:b/>
          <w:bCs/>
          <w:sz w:val="36"/>
          <w:szCs w:val="36"/>
        </w:rPr>
        <w:t>（编号：</w:t>
      </w:r>
      <w:r>
        <w:rPr>
          <w:rFonts w:hint="eastAsia"/>
          <w:b/>
          <w:bCs/>
          <w:sz w:val="36"/>
          <w:szCs w:val="36"/>
          <w:lang w:val="en-US" w:eastAsia="zh-CN"/>
        </w:rPr>
        <w:t>QJ-2020-0048</w:t>
      </w:r>
      <w:r>
        <w:rPr>
          <w:rFonts w:hint="eastAsia"/>
          <w:b/>
          <w:bCs/>
          <w:sz w:val="36"/>
          <w:szCs w:val="36"/>
        </w:rPr>
        <w:t>）送达公告</w:t>
      </w:r>
    </w:p>
    <w:p>
      <w:pPr>
        <w:spacing w:line="400" w:lineRule="exact"/>
        <w:jc w:val="both"/>
        <w:rPr>
          <w:rFonts w:hint="eastAsia"/>
          <w:b/>
          <w:bCs/>
          <w:color w:val="000000"/>
          <w:sz w:val="36"/>
          <w:szCs w:val="36"/>
        </w:rPr>
      </w:pPr>
    </w:p>
    <w:p>
      <w:pPr>
        <w:spacing w:line="4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当事人：</w:t>
      </w:r>
      <w:r>
        <w:rPr>
          <w:rFonts w:hint="eastAsia"/>
          <w:b w:val="0"/>
          <w:bCs w:val="0"/>
          <w:sz w:val="28"/>
          <w:szCs w:val="28"/>
          <w:u w:val="single"/>
          <w:lang w:val="en-US" w:eastAsia="zh-CN"/>
        </w:rPr>
        <w:t>江文彬</w:t>
      </w:r>
      <w:r>
        <w:rPr>
          <w:rFonts w:hint="eastAsia" w:ascii="宋体" w:hAnsi="宋体" w:eastAsia="宋体" w:cs="宋体"/>
          <w:color w:val="000000"/>
          <w:sz w:val="28"/>
          <w:szCs w:val="28"/>
        </w:rPr>
        <w:t xml:space="preserve">    身份证号码：</w:t>
      </w:r>
      <w:r>
        <w:rPr>
          <w:rFonts w:hint="eastAsia"/>
          <w:b w:val="0"/>
          <w:bCs w:val="0"/>
          <w:sz w:val="28"/>
          <w:szCs w:val="28"/>
          <w:u w:val="single"/>
          <w:lang w:val="en-US" w:eastAsia="zh-CN"/>
        </w:rPr>
        <w:t>442000XXXXXXXX0013</w:t>
      </w:r>
    </w:p>
    <w:p>
      <w:pPr>
        <w:spacing w:line="4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经我中心调查核实，你（户）存在</w:t>
      </w:r>
      <w:r>
        <w:rPr>
          <w:rFonts w:hint="eastAsia" w:ascii="宋体" w:hAnsi="宋体" w:cs="宋体"/>
          <w:color w:val="000000"/>
          <w:sz w:val="28"/>
          <w:szCs w:val="28"/>
          <w:lang w:eastAsia="zh-CN"/>
        </w:rPr>
        <w:t>不符合住房保障资格</w:t>
      </w:r>
      <w:r>
        <w:rPr>
          <w:rFonts w:hint="eastAsia" w:ascii="宋体" w:hAnsi="宋体" w:eastAsia="宋体" w:cs="宋体"/>
          <w:color w:val="000000"/>
          <w:sz w:val="28"/>
          <w:szCs w:val="28"/>
        </w:rPr>
        <w:t>行为：</w:t>
      </w:r>
    </w:p>
    <w:p>
      <w:pPr>
        <w:widowControl w:val="0"/>
        <w:wordWrap/>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你户因</w:t>
      </w:r>
      <w:r>
        <w:rPr>
          <w:rFonts w:hint="eastAsia"/>
          <w:b w:val="0"/>
          <w:bCs w:val="0"/>
          <w:color w:val="auto"/>
          <w:sz w:val="28"/>
          <w:szCs w:val="28"/>
          <w:u w:val="single"/>
          <w:lang w:val="en-US" w:eastAsia="zh-CN"/>
        </w:rPr>
        <w:t>自有住房位于中山市南区岐关西路109号恒大绿洲花园12幢1203房，建筑面积93.35平方米方且人均住房建筑面积超过15平方米,不符合住房保障资格</w:t>
      </w:r>
      <w:r>
        <w:rPr>
          <w:rFonts w:hint="eastAsia"/>
          <w:b w:val="0"/>
          <w:bCs w:val="0"/>
          <w:sz w:val="28"/>
          <w:szCs w:val="28"/>
          <w:u w:val="none"/>
          <w:lang w:val="en-US" w:eastAsia="zh-CN"/>
        </w:rPr>
        <w:t>。本中心于2020年4月27日已通过邮寄方式向你户送达《关于拟取消住房保障资格及解除公租房租赁合同的通知书》，资料显示你户已签收，通知拟取消你户的住房保障资格，以及解除公租房租赁合同的事实、理由及依据，并告知你户5日内有权进行陈述和申辩。</w:t>
      </w:r>
    </w:p>
    <w:p>
      <w:pPr>
        <w:widowControl w:val="0"/>
        <w:wordWrap/>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你户在规定期限内未进行陈述和申辩。</w:t>
      </w:r>
      <w:r>
        <w:rPr>
          <w:rFonts w:hint="eastAsia" w:ascii="宋体" w:hAnsi="宋体" w:eastAsia="宋体" w:cs="宋体"/>
          <w:color w:val="auto"/>
          <w:sz w:val="28"/>
          <w:szCs w:val="28"/>
        </w:rPr>
        <w:t>现依据《广东省城镇住房保障办法》</w:t>
      </w:r>
      <w:r>
        <w:rPr>
          <w:rFonts w:hint="eastAsia" w:ascii="宋体" w:hAnsi="宋体" w:eastAsia="宋体" w:cs="宋体"/>
          <w:color w:val="auto"/>
          <w:sz w:val="28"/>
          <w:szCs w:val="28"/>
          <w:u w:val="single"/>
        </w:rPr>
        <w:t>第三十二条第（六）项、第三十四条、第三十五条</w:t>
      </w:r>
      <w:r>
        <w:rPr>
          <w:rFonts w:hint="eastAsia" w:ascii="宋体" w:hAnsi="宋体" w:eastAsia="宋体" w:cs="宋体"/>
          <w:color w:val="auto"/>
          <w:sz w:val="28"/>
          <w:szCs w:val="28"/>
        </w:rPr>
        <w:t>，和《中山市住房保障管理暂行办法》</w:t>
      </w:r>
      <w:r>
        <w:rPr>
          <w:rFonts w:hint="eastAsia" w:ascii="宋体" w:hAnsi="宋体" w:eastAsia="宋体" w:cs="宋体"/>
          <w:color w:val="auto"/>
          <w:sz w:val="28"/>
          <w:szCs w:val="28"/>
          <w:u w:val="single"/>
        </w:rPr>
        <w:t>第四十九条第二款第（七）项、第五十一条、第五十二条</w:t>
      </w:r>
      <w:r>
        <w:rPr>
          <w:rFonts w:hint="eastAsia" w:ascii="宋体" w:hAnsi="宋体" w:eastAsia="宋体" w:cs="宋体"/>
          <w:color w:val="auto"/>
          <w:sz w:val="28"/>
          <w:szCs w:val="28"/>
        </w:rPr>
        <w:t>的规定</w:t>
      </w:r>
      <w:r>
        <w:rPr>
          <w:rFonts w:hint="eastAsia"/>
          <w:b w:val="0"/>
          <w:bCs w:val="0"/>
          <w:sz w:val="28"/>
          <w:szCs w:val="28"/>
          <w:u w:val="none"/>
          <w:lang w:val="en-US" w:eastAsia="zh-CN"/>
        </w:rPr>
        <w:t>，我中心决定：</w:t>
      </w:r>
    </w:p>
    <w:p>
      <w:pPr>
        <w:widowControl w:val="0"/>
        <w:wordWrap/>
        <w:adjustRightInd/>
        <w:snapToGrid/>
        <w:spacing w:line="360" w:lineRule="exact"/>
        <w:ind w:firstLine="560" w:firstLineChars="200"/>
        <w:textAlignment w:val="auto"/>
        <w:rPr>
          <w:rFonts w:hint="default"/>
          <w:b w:val="0"/>
          <w:bCs w:val="0"/>
          <w:sz w:val="28"/>
          <w:szCs w:val="28"/>
          <w:u w:val="none"/>
          <w:lang w:val="en-US" w:eastAsia="zh-CN"/>
        </w:rPr>
      </w:pPr>
      <w:r>
        <w:rPr>
          <w:rFonts w:hint="eastAsia"/>
          <w:b w:val="0"/>
          <w:bCs w:val="0"/>
          <w:sz w:val="28"/>
          <w:szCs w:val="28"/>
          <w:u w:val="none"/>
          <w:lang w:val="en-US" w:eastAsia="zh-CN"/>
        </w:rPr>
        <w:t>一、取消你户的住房保障资格；</w:t>
      </w:r>
    </w:p>
    <w:p>
      <w:pPr>
        <w:widowControl w:val="0"/>
        <w:wordWrap/>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二、</w:t>
      </w:r>
      <w:r>
        <w:rPr>
          <w:rFonts w:hint="eastAsia" w:ascii="宋体" w:hAnsi="宋体" w:eastAsia="宋体" w:cs="宋体"/>
          <w:sz w:val="28"/>
          <w:szCs w:val="28"/>
        </w:rPr>
        <w:t>解除我中心与你的公共租赁住房租赁合同关系</w:t>
      </w:r>
      <w:r>
        <w:rPr>
          <w:rFonts w:hint="eastAsia"/>
          <w:b w:val="0"/>
          <w:bCs w:val="0"/>
          <w:sz w:val="28"/>
          <w:szCs w:val="28"/>
          <w:u w:val="none"/>
          <w:lang w:val="en-US" w:eastAsia="zh-CN"/>
        </w:rPr>
        <w:t>；</w:t>
      </w:r>
    </w:p>
    <w:p>
      <w:pPr>
        <w:widowControl w:val="0"/>
        <w:wordWrap/>
        <w:adjustRightInd/>
        <w:snapToGrid/>
        <w:spacing w:line="360" w:lineRule="exact"/>
        <w:ind w:firstLine="560" w:firstLineChars="200"/>
        <w:textAlignment w:val="auto"/>
        <w:rPr>
          <w:rFonts w:hint="default"/>
          <w:b w:val="0"/>
          <w:bCs w:val="0"/>
          <w:sz w:val="28"/>
          <w:szCs w:val="28"/>
          <w:u w:val="none"/>
          <w:lang w:val="en-US" w:eastAsia="zh-CN"/>
        </w:rPr>
      </w:pPr>
      <w:r>
        <w:rPr>
          <w:rFonts w:hint="eastAsia"/>
          <w:b w:val="0"/>
          <w:bCs w:val="0"/>
          <w:sz w:val="28"/>
          <w:szCs w:val="28"/>
          <w:u w:val="none"/>
          <w:lang w:val="en-US" w:eastAsia="zh-CN"/>
        </w:rPr>
        <w:t>三、责令你户在收到本决定书之日起30日内搬离位于</w:t>
      </w:r>
      <w:r>
        <w:rPr>
          <w:rFonts w:hint="eastAsia"/>
          <w:b w:val="0"/>
          <w:bCs w:val="0"/>
          <w:sz w:val="28"/>
          <w:szCs w:val="28"/>
          <w:u w:val="single"/>
          <w:lang w:val="en-US" w:eastAsia="zh-CN"/>
        </w:rPr>
        <w:t>中山市南区永安一路7 号祈安苑小区11幢208房</w:t>
      </w:r>
      <w:r>
        <w:rPr>
          <w:rFonts w:hint="eastAsia"/>
          <w:b w:val="0"/>
          <w:bCs w:val="0"/>
          <w:sz w:val="28"/>
          <w:szCs w:val="28"/>
          <w:u w:val="none"/>
          <w:lang w:val="en-US" w:eastAsia="zh-CN"/>
        </w:rPr>
        <w:t>的公租房；</w:t>
      </w:r>
    </w:p>
    <w:p>
      <w:pPr>
        <w:widowControl w:val="0"/>
        <w:wordWrap/>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四、责令你户</w:t>
      </w:r>
      <w:r>
        <w:rPr>
          <w:rFonts w:hint="eastAsia"/>
          <w:b w:val="0"/>
          <w:bCs w:val="0"/>
          <w:color w:val="auto"/>
          <w:sz w:val="28"/>
          <w:szCs w:val="28"/>
          <w:u w:val="single"/>
          <w:lang w:val="en-US" w:eastAsia="zh-CN"/>
        </w:rPr>
        <w:t>自逾期搬迁之日起至搬迁完毕之日按照每月人民币465.92元支付租金</w:t>
      </w:r>
      <w:r>
        <w:rPr>
          <w:rFonts w:hint="eastAsia"/>
          <w:b w:val="0"/>
          <w:bCs w:val="0"/>
          <w:sz w:val="28"/>
          <w:szCs w:val="28"/>
          <w:u w:val="none"/>
          <w:lang w:val="en-US" w:eastAsia="zh-CN"/>
        </w:rPr>
        <w:t>；</w:t>
      </w:r>
    </w:p>
    <w:p>
      <w:pPr>
        <w:spacing w:line="3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五、结清水电费、物业管理费，并办理相关手续。</w:t>
      </w:r>
    </w:p>
    <w:p>
      <w:pPr>
        <w:spacing w:line="3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你户应于收到本决定书之日起十五日内，缴清租金及相关费用。</w:t>
      </w:r>
    </w:p>
    <w:p>
      <w:pPr>
        <w:spacing w:line="3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如不服本处理决定，可在收到本决定书之日起60日内向中山市行政复议委员会或广东省住房和城乡建设厅申请行政复议，也可在收到本决定之日起6个月内向中山市第一人民法院提起行政诉讼。逾期不申请行政复议，不提起行政诉讼，又不履行本决定的，我中心将依法申请人民法院强制执行。</w:t>
      </w:r>
    </w:p>
    <w:p>
      <w:pPr>
        <w:spacing w:line="360" w:lineRule="exact"/>
        <w:ind w:firstLine="560" w:firstLineChars="200"/>
        <w:rPr>
          <w:rFonts w:hint="eastAsia" w:ascii="宋体" w:hAnsi="宋体" w:eastAsia="宋体" w:cs="宋体"/>
          <w:color w:val="000000"/>
          <w:sz w:val="29"/>
          <w:szCs w:val="29"/>
          <w:shd w:val="clear" w:color="auto" w:fill="FFFFFF"/>
        </w:rPr>
      </w:pPr>
      <w:r>
        <w:rPr>
          <w:rFonts w:hint="eastAsia" w:ascii="宋体" w:hAnsi="宋体" w:eastAsia="宋体" w:cs="宋体"/>
          <w:b w:val="0"/>
          <w:bCs w:val="0"/>
          <w:color w:val="000000"/>
          <w:sz w:val="28"/>
          <w:szCs w:val="28"/>
        </w:rPr>
        <w:t>因你户采用其他方式无法送达，现依法向你公告送达《</w:t>
      </w:r>
      <w:r>
        <w:rPr>
          <w:rFonts w:hint="eastAsia"/>
          <w:b w:val="0"/>
          <w:bCs w:val="0"/>
          <w:sz w:val="28"/>
          <w:szCs w:val="28"/>
          <w:u w:val="none"/>
          <w:lang w:val="en-US" w:eastAsia="zh-CN"/>
        </w:rPr>
        <w:t>关于取消住房保障资格及解除公租房租赁合同的决定书</w:t>
      </w:r>
      <w:r>
        <w:rPr>
          <w:rFonts w:hint="eastAsia" w:ascii="宋体" w:hAnsi="宋体" w:eastAsia="宋体" w:cs="宋体"/>
          <w:b w:val="0"/>
          <w:bCs w:val="0"/>
          <w:color w:val="000000"/>
          <w:sz w:val="28"/>
          <w:szCs w:val="28"/>
        </w:rPr>
        <w:t>》（编号：</w:t>
      </w:r>
      <w:r>
        <w:rPr>
          <w:rFonts w:hint="eastAsia" w:ascii="宋体" w:hAnsi="宋体" w:eastAsia="宋体" w:cs="宋体"/>
          <w:b w:val="0"/>
          <w:bCs w:val="0"/>
          <w:sz w:val="28"/>
          <w:szCs w:val="28"/>
          <w:u w:val="none"/>
          <w:lang w:val="en-US" w:eastAsia="zh-CN"/>
        </w:rPr>
        <w:t>QJ-2020-0048</w:t>
      </w:r>
      <w:r>
        <w:rPr>
          <w:rFonts w:hint="eastAsia" w:ascii="宋体" w:hAnsi="宋体" w:eastAsia="宋体" w:cs="宋体"/>
          <w:b w:val="0"/>
          <w:bCs w:val="0"/>
          <w:color w:val="000000"/>
          <w:sz w:val="28"/>
          <w:szCs w:val="28"/>
        </w:rPr>
        <w:t>），</w:t>
      </w:r>
      <w:r>
        <w:rPr>
          <w:rFonts w:hint="eastAsia" w:ascii="宋体" w:hAnsi="宋体" w:eastAsia="宋体" w:cs="宋体"/>
          <w:color w:val="000000"/>
          <w:sz w:val="28"/>
          <w:szCs w:val="28"/>
        </w:rPr>
        <w:t>自公告之日起60日内，可到我中心领取该</w:t>
      </w:r>
      <w:r>
        <w:rPr>
          <w:rFonts w:hint="eastAsia" w:ascii="宋体" w:hAnsi="宋体" w:cs="宋体"/>
          <w:color w:val="000000"/>
          <w:sz w:val="28"/>
          <w:szCs w:val="28"/>
          <w:lang w:eastAsia="zh-CN"/>
        </w:rPr>
        <w:t>决定</w:t>
      </w:r>
      <w:r>
        <w:rPr>
          <w:rFonts w:hint="eastAsia" w:ascii="宋体" w:hAnsi="宋体" w:eastAsia="宋体" w:cs="宋体"/>
          <w:color w:val="000000"/>
          <w:sz w:val="28"/>
          <w:szCs w:val="28"/>
        </w:rPr>
        <w:t>书，</w:t>
      </w:r>
      <w:r>
        <w:rPr>
          <w:rFonts w:hint="eastAsia" w:ascii="宋体" w:hAnsi="宋体" w:eastAsia="宋体" w:cs="宋体"/>
          <w:color w:val="000000"/>
          <w:sz w:val="29"/>
          <w:szCs w:val="29"/>
          <w:shd w:val="clear" w:color="auto" w:fill="FFFFFF"/>
        </w:rPr>
        <w:t>逾期未领取即视为送达。</w:t>
      </w:r>
    </w:p>
    <w:p>
      <w:pPr>
        <w:spacing w:line="36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rPr>
        <w:t>特此公告</w:t>
      </w:r>
    </w:p>
    <w:p>
      <w:pPr>
        <w:spacing w:line="36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spacing w:line="360" w:lineRule="exac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联系单位：中山市住房保障事务中心</w:t>
      </w:r>
    </w:p>
    <w:p>
      <w:pPr>
        <w:spacing w:line="3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联系地址：中山市东区松苑路2号303室，</w:t>
      </w:r>
    </w:p>
    <w:p>
      <w:pPr>
        <w:spacing w:line="360" w:lineRule="exact"/>
        <w:ind w:firstLine="560" w:firstLineChars="200"/>
        <w:rPr>
          <w:rFonts w:hint="eastAsia" w:ascii="宋体" w:hAnsi="宋体" w:eastAsia="宋体" w:cs="宋体"/>
          <w:sz w:val="28"/>
          <w:szCs w:val="28"/>
          <w:lang w:val="en-US"/>
        </w:rPr>
      </w:pPr>
      <w:r>
        <w:rPr>
          <w:rFonts w:hint="eastAsia" w:ascii="宋体" w:hAnsi="宋体" w:eastAsia="宋体" w:cs="宋体"/>
          <w:sz w:val="28"/>
          <w:szCs w:val="28"/>
        </w:rPr>
        <w:t>联系电话：0760-883</w:t>
      </w:r>
      <w:r>
        <w:rPr>
          <w:rFonts w:hint="eastAsia" w:ascii="宋体" w:hAnsi="宋体" w:cs="宋体"/>
          <w:sz w:val="28"/>
          <w:szCs w:val="28"/>
          <w:lang w:val="en-US" w:eastAsia="zh-CN"/>
        </w:rPr>
        <w:t>29857；0760-88233077</w:t>
      </w:r>
    </w:p>
    <w:p>
      <w:pPr>
        <w:spacing w:line="360" w:lineRule="exact"/>
        <w:ind w:firstLine="4480" w:firstLineChars="1600"/>
        <w:rPr>
          <w:rFonts w:hint="eastAsia" w:ascii="宋体" w:hAnsi="宋体" w:eastAsia="宋体" w:cs="宋体"/>
          <w:color w:val="auto"/>
          <w:sz w:val="28"/>
          <w:szCs w:val="28"/>
        </w:rPr>
      </w:pPr>
    </w:p>
    <w:p>
      <w:pPr>
        <w:spacing w:line="360" w:lineRule="exact"/>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rPr>
        <w:t>中山市住房保障事务中心</w:t>
      </w:r>
    </w:p>
    <w:p>
      <w:pPr>
        <w:spacing w:line="360" w:lineRule="exact"/>
        <w:ind w:firstLine="4480" w:firstLineChars="1600"/>
        <w:rPr>
          <w:rFonts w:hint="eastAsia" w:ascii="宋体" w:hAnsi="宋体" w:eastAsia="宋体" w:cs="宋体"/>
          <w:color w:val="auto"/>
          <w:sz w:val="28"/>
          <w:szCs w:val="28"/>
        </w:rPr>
      </w:pPr>
    </w:p>
    <w:p>
      <w:pPr>
        <w:spacing w:line="360" w:lineRule="exact"/>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rPr>
        <w:t>日期：2020年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eastAsia="宋体" w:cs="宋体"/>
          <w:color w:val="auto"/>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A3E4A"/>
    <w:rsid w:val="00063D37"/>
    <w:rsid w:val="00074E1C"/>
    <w:rsid w:val="000E2864"/>
    <w:rsid w:val="00171BAE"/>
    <w:rsid w:val="00172209"/>
    <w:rsid w:val="00212CC4"/>
    <w:rsid w:val="00296F6B"/>
    <w:rsid w:val="002E4BC7"/>
    <w:rsid w:val="003E2199"/>
    <w:rsid w:val="0040539B"/>
    <w:rsid w:val="004D2800"/>
    <w:rsid w:val="00513654"/>
    <w:rsid w:val="005670F5"/>
    <w:rsid w:val="005A3CCD"/>
    <w:rsid w:val="005E75B9"/>
    <w:rsid w:val="00622881"/>
    <w:rsid w:val="0069095C"/>
    <w:rsid w:val="00706E04"/>
    <w:rsid w:val="0071710A"/>
    <w:rsid w:val="007516F8"/>
    <w:rsid w:val="007D11A9"/>
    <w:rsid w:val="00802843"/>
    <w:rsid w:val="00835554"/>
    <w:rsid w:val="0084175F"/>
    <w:rsid w:val="008766A0"/>
    <w:rsid w:val="009518DA"/>
    <w:rsid w:val="009813DF"/>
    <w:rsid w:val="00A13B43"/>
    <w:rsid w:val="00A20573"/>
    <w:rsid w:val="00A67151"/>
    <w:rsid w:val="00AF7BF4"/>
    <w:rsid w:val="00B557B0"/>
    <w:rsid w:val="00BA45FD"/>
    <w:rsid w:val="00BD4F42"/>
    <w:rsid w:val="00BE4F56"/>
    <w:rsid w:val="00C512C2"/>
    <w:rsid w:val="00D01DF0"/>
    <w:rsid w:val="00D86C45"/>
    <w:rsid w:val="00E213A8"/>
    <w:rsid w:val="00EA3E4A"/>
    <w:rsid w:val="00ED79A1"/>
    <w:rsid w:val="00F32B77"/>
    <w:rsid w:val="00F86BF0"/>
    <w:rsid w:val="02387889"/>
    <w:rsid w:val="04C94FDD"/>
    <w:rsid w:val="08D504E7"/>
    <w:rsid w:val="099275A4"/>
    <w:rsid w:val="0A0A6975"/>
    <w:rsid w:val="0A1D6603"/>
    <w:rsid w:val="0A4C64A4"/>
    <w:rsid w:val="0A574839"/>
    <w:rsid w:val="0AB32387"/>
    <w:rsid w:val="0ABB7138"/>
    <w:rsid w:val="0DA56FBE"/>
    <w:rsid w:val="0E4D1EDE"/>
    <w:rsid w:val="109302A0"/>
    <w:rsid w:val="10A04450"/>
    <w:rsid w:val="11842F3D"/>
    <w:rsid w:val="120B48E0"/>
    <w:rsid w:val="12DB7376"/>
    <w:rsid w:val="17E609D4"/>
    <w:rsid w:val="18756468"/>
    <w:rsid w:val="1AB84394"/>
    <w:rsid w:val="1AC532B8"/>
    <w:rsid w:val="1AF154AC"/>
    <w:rsid w:val="1FF8538F"/>
    <w:rsid w:val="20B233CA"/>
    <w:rsid w:val="21201577"/>
    <w:rsid w:val="213B6681"/>
    <w:rsid w:val="22254577"/>
    <w:rsid w:val="22647700"/>
    <w:rsid w:val="228B42B5"/>
    <w:rsid w:val="24430F6D"/>
    <w:rsid w:val="257F2796"/>
    <w:rsid w:val="25BE6F3A"/>
    <w:rsid w:val="26143485"/>
    <w:rsid w:val="26CB6202"/>
    <w:rsid w:val="27832F13"/>
    <w:rsid w:val="295A1D9D"/>
    <w:rsid w:val="2984496D"/>
    <w:rsid w:val="2A49763E"/>
    <w:rsid w:val="2B0A5A5A"/>
    <w:rsid w:val="2BBB2377"/>
    <w:rsid w:val="2CB529BB"/>
    <w:rsid w:val="2CBB6AD7"/>
    <w:rsid w:val="2D54497F"/>
    <w:rsid w:val="2E274B74"/>
    <w:rsid w:val="2F786ADF"/>
    <w:rsid w:val="2FF33117"/>
    <w:rsid w:val="304239BF"/>
    <w:rsid w:val="30907DD3"/>
    <w:rsid w:val="30DE4005"/>
    <w:rsid w:val="315D2968"/>
    <w:rsid w:val="35D8077D"/>
    <w:rsid w:val="360E41DA"/>
    <w:rsid w:val="378830BE"/>
    <w:rsid w:val="37A4737F"/>
    <w:rsid w:val="38334D59"/>
    <w:rsid w:val="39E10771"/>
    <w:rsid w:val="3A73395D"/>
    <w:rsid w:val="3C8E6C4D"/>
    <w:rsid w:val="3DCF61ED"/>
    <w:rsid w:val="40905BE5"/>
    <w:rsid w:val="4256552B"/>
    <w:rsid w:val="436C57EB"/>
    <w:rsid w:val="44931DEC"/>
    <w:rsid w:val="44A06104"/>
    <w:rsid w:val="44BD44FA"/>
    <w:rsid w:val="45355D90"/>
    <w:rsid w:val="45494DAF"/>
    <w:rsid w:val="46C506EB"/>
    <w:rsid w:val="46D20733"/>
    <w:rsid w:val="470C035C"/>
    <w:rsid w:val="47F279FF"/>
    <w:rsid w:val="489A64D7"/>
    <w:rsid w:val="48D347AA"/>
    <w:rsid w:val="4ABB7A9E"/>
    <w:rsid w:val="4C9417E1"/>
    <w:rsid w:val="4D0241B2"/>
    <w:rsid w:val="4D8D0DB1"/>
    <w:rsid w:val="4F313CAC"/>
    <w:rsid w:val="546B5EB2"/>
    <w:rsid w:val="56E434E9"/>
    <w:rsid w:val="57BF05DD"/>
    <w:rsid w:val="5A7E2619"/>
    <w:rsid w:val="5A8B7D16"/>
    <w:rsid w:val="5AF3467D"/>
    <w:rsid w:val="5B047EA8"/>
    <w:rsid w:val="5B0E166A"/>
    <w:rsid w:val="5DE321F0"/>
    <w:rsid w:val="5F7B6256"/>
    <w:rsid w:val="6052409F"/>
    <w:rsid w:val="61223C54"/>
    <w:rsid w:val="6353239C"/>
    <w:rsid w:val="63DF48BF"/>
    <w:rsid w:val="64182E1D"/>
    <w:rsid w:val="67D273D7"/>
    <w:rsid w:val="6868386D"/>
    <w:rsid w:val="68C50D79"/>
    <w:rsid w:val="694A6E06"/>
    <w:rsid w:val="6A6970E0"/>
    <w:rsid w:val="6A70331B"/>
    <w:rsid w:val="6B3C0AAD"/>
    <w:rsid w:val="6BA80EDE"/>
    <w:rsid w:val="6CB27F9D"/>
    <w:rsid w:val="6CBC46A5"/>
    <w:rsid w:val="6E6F6827"/>
    <w:rsid w:val="6EBF0653"/>
    <w:rsid w:val="70B66944"/>
    <w:rsid w:val="71252FEA"/>
    <w:rsid w:val="718622C1"/>
    <w:rsid w:val="7284021A"/>
    <w:rsid w:val="729554BC"/>
    <w:rsid w:val="73D05F1D"/>
    <w:rsid w:val="74C83A70"/>
    <w:rsid w:val="775E059B"/>
    <w:rsid w:val="779949E9"/>
    <w:rsid w:val="7BF53991"/>
    <w:rsid w:val="7E967B22"/>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7">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字符"/>
    <w:basedOn w:val="7"/>
    <w:link w:val="5"/>
    <w:qFormat/>
    <w:uiPriority w:val="0"/>
    <w:rPr>
      <w:rFonts w:ascii="Calibri" w:hAnsi="Calibri" w:eastAsia="宋体"/>
      <w:kern w:val="2"/>
      <w:sz w:val="18"/>
      <w:szCs w:val="18"/>
    </w:rPr>
  </w:style>
  <w:style w:type="character" w:customStyle="1" w:styleId="10">
    <w:name w:val="页脚 字符"/>
    <w:basedOn w:val="7"/>
    <w:link w:val="4"/>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Words>
  <Characters>506</Characters>
  <Lines>4</Lines>
  <Paragraphs>1</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2019-12-25T12:54:00Z</dcterms:created>
  <dc:creator>LEWIN</dc:creator>
  <cp:lastModifiedBy>Administrator</cp:lastModifiedBy>
  <cp:lastPrinted>2020-04-15T00:44:00Z</cp:lastPrinted>
  <dcterms:modified xsi:type="dcterms:W3CDTF">2020-05-25T07:08:53Z</dcterms:modified>
  <dc:title>关于缴纳拖欠租金的</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