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93A08">
      <w:pPr>
        <w:pageBreakBefore w:val="0"/>
        <w:kinsoku/>
        <w:wordWrap/>
        <w:overflowPunct/>
        <w:topLinePunct w:val="0"/>
        <w:autoSpaceDE/>
        <w:autoSpaceDN/>
        <w:bidi w:val="0"/>
        <w:adjustRightInd w:val="0"/>
        <w:snapToGrid w:val="0"/>
        <w:spacing w:line="574" w:lineRule="exact"/>
        <w:textAlignment w:val="auto"/>
        <w:outlineLvl w:val="0"/>
        <w:rPr>
          <w:rFonts w:hint="eastAsia" w:eastAsia="黑体"/>
          <w:b/>
          <w:bCs/>
          <w:color w:val="000000" w:themeColor="text1"/>
          <w:kern w:val="44"/>
          <w:sz w:val="44"/>
          <w:szCs w:val="44"/>
          <w:lang w:eastAsia="zh-CN"/>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附件3</w:t>
      </w:r>
    </w:p>
    <w:p w14:paraId="289427B4">
      <w:pPr>
        <w:keepNext/>
        <w:keepLines/>
        <w:pageBreakBefore w:val="0"/>
        <w:kinsoku/>
        <w:wordWrap/>
        <w:overflowPunct/>
        <w:topLinePunct w:val="0"/>
        <w:autoSpaceDE/>
        <w:autoSpaceDN/>
        <w:bidi w:val="0"/>
        <w:spacing w:line="574" w:lineRule="exact"/>
        <w:jc w:val="center"/>
        <w:textAlignment w:val="auto"/>
        <w:outlineLvl w:val="0"/>
        <w:rPr>
          <w:rFonts w:hint="eastAsia" w:eastAsia="方正小标宋简体"/>
          <w:color w:val="000000" w:themeColor="text1"/>
          <w:sz w:val="44"/>
          <w:szCs w:val="32"/>
          <w14:textFill>
            <w14:solidFill>
              <w14:schemeClr w14:val="tx1"/>
            </w14:solidFill>
          </w14:textFill>
        </w:rPr>
      </w:pPr>
    </w:p>
    <w:p w14:paraId="42E211F7">
      <w:pPr>
        <w:keepNext/>
        <w:keepLines/>
        <w:pageBreakBefore w:val="0"/>
        <w:kinsoku/>
        <w:wordWrap/>
        <w:overflowPunct/>
        <w:topLinePunct w:val="0"/>
        <w:autoSpaceDE/>
        <w:autoSpaceDN/>
        <w:bidi w:val="0"/>
        <w:spacing w:line="574" w:lineRule="exact"/>
        <w:jc w:val="center"/>
        <w:textAlignment w:val="auto"/>
        <w:outlineLvl w:val="0"/>
        <w:rPr>
          <w:rFonts w:hint="eastAsia" w:eastAsia="方正小标宋简体"/>
          <w:color w:val="000000" w:themeColor="text1"/>
          <w:sz w:val="44"/>
          <w:szCs w:val="32"/>
          <w14:textFill>
            <w14:solidFill>
              <w14:schemeClr w14:val="tx1"/>
            </w14:solidFill>
          </w14:textFill>
        </w:rPr>
      </w:pPr>
      <w:r>
        <w:rPr>
          <w:rFonts w:hint="eastAsia" w:eastAsia="方正小标宋简体"/>
          <w:color w:val="000000" w:themeColor="text1"/>
          <w:sz w:val="44"/>
          <w:szCs w:val="32"/>
          <w14:textFill>
            <w14:solidFill>
              <w14:schemeClr w14:val="tx1"/>
            </w14:solidFill>
          </w14:textFill>
        </w:rPr>
        <w:t>中山市其他建设工程</w:t>
      </w:r>
      <w:r>
        <w:rPr>
          <w:rFonts w:hint="eastAsia" w:eastAsia="方正小标宋简体"/>
          <w:color w:val="000000" w:themeColor="text1"/>
          <w:sz w:val="44"/>
          <w:szCs w:val="32"/>
          <w:lang w:eastAsia="zh-CN"/>
          <w14:textFill>
            <w14:solidFill>
              <w14:schemeClr w14:val="tx1"/>
            </w14:solidFill>
          </w14:textFill>
        </w:rPr>
        <w:t>消防验收</w:t>
      </w:r>
      <w:r>
        <w:rPr>
          <w:rFonts w:hint="eastAsia" w:eastAsia="方正小标宋简体"/>
          <w:color w:val="000000" w:themeColor="text1"/>
          <w:sz w:val="44"/>
          <w:szCs w:val="32"/>
          <w14:textFill>
            <w14:solidFill>
              <w14:schemeClr w14:val="tx1"/>
            </w14:solidFill>
          </w14:textFill>
        </w:rPr>
        <w:t>备案</w:t>
      </w:r>
      <w:r>
        <w:rPr>
          <w:rFonts w:hint="eastAsia" w:eastAsia="方正小标宋简体"/>
          <w:color w:val="000000" w:themeColor="text1"/>
          <w:sz w:val="44"/>
          <w:szCs w:val="32"/>
          <w:lang w:eastAsia="zh-CN"/>
          <w14:textFill>
            <w14:solidFill>
              <w14:schemeClr w14:val="tx1"/>
            </w14:solidFill>
          </w14:textFill>
        </w:rPr>
        <w:t>、</w:t>
      </w:r>
      <w:r>
        <w:rPr>
          <w:rFonts w:hint="eastAsia" w:eastAsia="方正小标宋简体"/>
          <w:color w:val="000000" w:themeColor="text1"/>
          <w:sz w:val="44"/>
          <w:szCs w:val="32"/>
          <w14:textFill>
            <w14:solidFill>
              <w14:schemeClr w14:val="tx1"/>
            </w14:solidFill>
          </w14:textFill>
        </w:rPr>
        <w:t>抽查</w:t>
      </w:r>
    </w:p>
    <w:p w14:paraId="37E977EF">
      <w:pPr>
        <w:keepNext/>
        <w:keepLines/>
        <w:pageBreakBefore w:val="0"/>
        <w:kinsoku/>
        <w:wordWrap/>
        <w:overflowPunct/>
        <w:topLinePunct w:val="0"/>
        <w:autoSpaceDE/>
        <w:autoSpaceDN/>
        <w:bidi w:val="0"/>
        <w:spacing w:line="574" w:lineRule="exact"/>
        <w:jc w:val="center"/>
        <w:textAlignment w:val="auto"/>
        <w:outlineLvl w:val="0"/>
        <w:rPr>
          <w:rFonts w:hint="eastAsia" w:eastAsia="方正小标宋简体"/>
          <w:bCs/>
          <w:color w:val="000000" w:themeColor="text1"/>
          <w:kern w:val="44"/>
          <w:sz w:val="44"/>
          <w:szCs w:val="44"/>
          <w:lang w:eastAsia="zh-CN"/>
          <w14:textFill>
            <w14:solidFill>
              <w14:schemeClr w14:val="tx1"/>
            </w14:solidFill>
          </w14:textFill>
        </w:rPr>
      </w:pPr>
      <w:r>
        <w:rPr>
          <w:rFonts w:hint="eastAsia" w:eastAsia="方正小标宋简体"/>
          <w:color w:val="000000" w:themeColor="text1"/>
          <w:sz w:val="44"/>
          <w:szCs w:val="32"/>
          <w14:textFill>
            <w14:solidFill>
              <w14:schemeClr w14:val="tx1"/>
            </w14:solidFill>
          </w14:textFill>
        </w:rPr>
        <w:t>办事指南</w:t>
      </w:r>
      <w:r>
        <w:rPr>
          <w:rFonts w:hint="eastAsia" w:eastAsia="方正小标宋简体"/>
          <w:color w:val="000000" w:themeColor="text1"/>
          <w:sz w:val="44"/>
          <w:szCs w:val="32"/>
          <w:lang w:eastAsia="zh-CN"/>
          <w14:textFill>
            <w14:solidFill>
              <w14:schemeClr w14:val="tx1"/>
            </w14:solidFill>
          </w14:textFill>
        </w:rPr>
        <w:t>（</w:t>
      </w:r>
      <w:r>
        <w:rPr>
          <w:rFonts w:hint="eastAsia" w:eastAsia="方正小标宋简体"/>
          <w:color w:val="000000" w:themeColor="text1"/>
          <w:sz w:val="44"/>
          <w:szCs w:val="32"/>
          <w:lang w:val="en-US" w:eastAsia="zh-CN"/>
          <w14:textFill>
            <w14:solidFill>
              <w14:schemeClr w14:val="tx1"/>
            </w14:solidFill>
          </w14:textFill>
        </w:rPr>
        <w:t>2025年版</w:t>
      </w:r>
      <w:r>
        <w:rPr>
          <w:rFonts w:hint="eastAsia" w:eastAsia="方正小标宋简体"/>
          <w:color w:val="000000" w:themeColor="text1"/>
          <w:sz w:val="44"/>
          <w:szCs w:val="32"/>
          <w:lang w:eastAsia="zh-CN"/>
          <w14:textFill>
            <w14:solidFill>
              <w14:schemeClr w14:val="tx1"/>
            </w14:solidFill>
          </w14:textFill>
        </w:rPr>
        <w:t>）</w:t>
      </w:r>
    </w:p>
    <w:p w14:paraId="5E3AB307">
      <w:pPr>
        <w:pageBreakBefore w:val="0"/>
        <w:kinsoku/>
        <w:wordWrap/>
        <w:overflowPunct/>
        <w:topLinePunct w:val="0"/>
        <w:autoSpaceDE/>
        <w:autoSpaceDN/>
        <w:bidi w:val="0"/>
        <w:adjustRightInd w:val="0"/>
        <w:snapToGrid w:val="0"/>
        <w:spacing w:line="574" w:lineRule="exact"/>
        <w:jc w:val="center"/>
        <w:textAlignment w:val="auto"/>
        <w:outlineLvl w:val="0"/>
        <w:rPr>
          <w:rFonts w:cs="宋体"/>
          <w:b/>
          <w:bCs/>
          <w:color w:val="000000" w:themeColor="text1"/>
          <w:sz w:val="28"/>
          <w:szCs w:val="28"/>
          <w14:textFill>
            <w14:solidFill>
              <w14:schemeClr w14:val="tx1"/>
            </w14:solidFill>
          </w14:textFill>
        </w:rPr>
      </w:pPr>
    </w:p>
    <w:p w14:paraId="5756D6D2">
      <w:pPr>
        <w:pageBreakBefore w:val="0"/>
        <w:kinsoku/>
        <w:wordWrap/>
        <w:overflowPunct/>
        <w:topLinePunct w:val="0"/>
        <w:autoSpaceDE/>
        <w:autoSpaceDN/>
        <w:bidi w:val="0"/>
        <w:adjustRightInd w:val="0"/>
        <w:snapToGrid w:val="0"/>
        <w:spacing w:line="574" w:lineRule="exact"/>
        <w:ind w:firstLine="640" w:firstLineChars="200"/>
        <w:jc w:val="both"/>
        <w:textAlignment w:val="auto"/>
        <w:outlineLvl w:val="0"/>
        <w:rPr>
          <w:rFonts w:ascii="黑体" w:hAnsi="黑体" w:eastAsia="黑体" w:cs="宋体"/>
          <w:bCs/>
          <w:strike w:val="0"/>
          <w:dstrike w:val="0"/>
          <w:color w:val="000000" w:themeColor="text1"/>
          <w:sz w:val="32"/>
          <w:szCs w:val="32"/>
          <w14:textFill>
            <w14:solidFill>
              <w14:schemeClr w14:val="tx1"/>
            </w14:solidFill>
          </w14:textFill>
        </w:rPr>
      </w:pPr>
      <w:r>
        <w:rPr>
          <w:rFonts w:hint="eastAsia" w:ascii="黑体" w:hAnsi="黑体" w:eastAsia="黑体" w:cs="宋体"/>
          <w:bCs/>
          <w:strike w:val="0"/>
          <w:dstrike w:val="0"/>
          <w:color w:val="000000" w:themeColor="text1"/>
          <w:sz w:val="32"/>
          <w:szCs w:val="32"/>
          <w14:textFill>
            <w14:solidFill>
              <w14:schemeClr w14:val="tx1"/>
            </w14:solidFill>
          </w14:textFill>
        </w:rPr>
        <w:t>一、办理范围</w:t>
      </w:r>
    </w:p>
    <w:p w14:paraId="3DA2EEF1">
      <w:pPr>
        <w:pageBreakBefore w:val="0"/>
        <w:kinsoku/>
        <w:wordWrap/>
        <w:overflowPunct/>
        <w:topLinePunct w:val="0"/>
        <w:autoSpaceDE/>
        <w:autoSpaceDN/>
        <w:bidi w:val="0"/>
        <w:adjustRightInd w:val="0"/>
        <w:snapToGrid w:val="0"/>
        <w:spacing w:line="574" w:lineRule="exact"/>
        <w:ind w:firstLine="640" w:firstLineChars="200"/>
        <w:jc w:val="both"/>
        <w:textAlignment w:val="auto"/>
        <w:rPr>
          <w:rFonts w:hint="eastAsia" w:ascii="仿宋_GB2312" w:eastAsia="仿宋_GB2312"/>
          <w:strike w:val="0"/>
          <w:dstrike w:val="0"/>
          <w:color w:val="000000" w:themeColor="text1"/>
          <w:sz w:val="32"/>
          <w:szCs w:val="32"/>
          <w14:textFill>
            <w14:solidFill>
              <w14:schemeClr w14:val="tx1"/>
            </w14:solidFill>
          </w14:textFill>
        </w:rPr>
      </w:pPr>
      <w:r>
        <w:rPr>
          <w:rFonts w:hint="eastAsia" w:ascii="仿宋_GB2312" w:eastAsia="仿宋_GB2312"/>
          <w:strike w:val="0"/>
          <w:dstrike w:val="0"/>
          <w:color w:val="000000" w:themeColor="text1"/>
          <w:sz w:val="32"/>
          <w:szCs w:val="32"/>
          <w14:textFill>
            <w14:solidFill>
              <w14:schemeClr w14:val="tx1"/>
            </w14:solidFill>
          </w14:textFill>
        </w:rPr>
        <w:t>适用于中山市行政区域内</w:t>
      </w:r>
      <w:r>
        <w:rPr>
          <w:rFonts w:hint="eastAsia" w:ascii="仿宋_GB2312" w:eastAsia="仿宋_GB2312"/>
          <w:strike w:val="0"/>
          <w:dstrike w:val="0"/>
          <w:color w:val="000000" w:themeColor="text1"/>
          <w:sz w:val="32"/>
          <w:szCs w:val="32"/>
          <w:lang w:eastAsia="zh-CN"/>
          <w14:textFill>
            <w14:solidFill>
              <w14:schemeClr w14:val="tx1"/>
            </w14:solidFill>
          </w14:textFill>
        </w:rPr>
        <w:t>的</w:t>
      </w:r>
      <w:r>
        <w:rPr>
          <w:rFonts w:hint="eastAsia" w:ascii="仿宋_GB2312" w:eastAsia="仿宋_GB2312"/>
          <w:strike w:val="0"/>
          <w:dstrike w:val="0"/>
          <w:color w:val="000000" w:themeColor="text1"/>
          <w:sz w:val="32"/>
          <w:szCs w:val="32"/>
          <w14:textFill>
            <w14:solidFill>
              <w14:schemeClr w14:val="tx1"/>
            </w14:solidFill>
          </w14:textFill>
        </w:rPr>
        <w:t>其他建设工程</w:t>
      </w:r>
      <w:r>
        <w:rPr>
          <w:rFonts w:hint="eastAsia" w:ascii="仿宋_GB2312" w:eastAsia="仿宋_GB2312"/>
          <w:strike w:val="0"/>
          <w:dstrike w:val="0"/>
          <w:color w:val="000000" w:themeColor="text1"/>
          <w:sz w:val="32"/>
          <w:szCs w:val="32"/>
          <w:lang w:eastAsia="zh-CN"/>
          <w14:textFill>
            <w14:solidFill>
              <w14:schemeClr w14:val="tx1"/>
            </w14:solidFill>
          </w14:textFill>
        </w:rPr>
        <w:t>（详见附件</w:t>
      </w:r>
      <w:r>
        <w:rPr>
          <w:rFonts w:hint="eastAsia" w:ascii="仿宋_GB2312" w:eastAsia="仿宋_GB2312"/>
          <w:strike w:val="0"/>
          <w:dstrike w:val="0"/>
          <w:color w:val="000000" w:themeColor="text1"/>
          <w:sz w:val="32"/>
          <w:szCs w:val="32"/>
          <w:lang w:val="en-US" w:eastAsia="zh-CN"/>
          <w14:textFill>
            <w14:solidFill>
              <w14:schemeClr w14:val="tx1"/>
            </w14:solidFill>
          </w14:textFill>
        </w:rPr>
        <w:t>7</w:t>
      </w:r>
      <w:r>
        <w:rPr>
          <w:rFonts w:hint="eastAsia" w:ascii="仿宋_GB2312" w:eastAsia="仿宋_GB2312"/>
          <w:strike w:val="0"/>
          <w:dstrike w:val="0"/>
          <w:color w:val="000000" w:themeColor="text1"/>
          <w:sz w:val="32"/>
          <w:szCs w:val="32"/>
          <w:lang w:eastAsia="zh-CN"/>
          <w14:textFill>
            <w14:solidFill>
              <w14:schemeClr w14:val="tx1"/>
            </w14:solidFill>
          </w14:textFill>
        </w:rPr>
        <w:t>）办理消防验收备案、抽查业务。</w:t>
      </w:r>
    </w:p>
    <w:p w14:paraId="0D3D9975">
      <w:pPr>
        <w:pageBreakBefore w:val="0"/>
        <w:kinsoku/>
        <w:wordWrap/>
        <w:overflowPunct/>
        <w:topLinePunct w:val="0"/>
        <w:autoSpaceDE/>
        <w:autoSpaceDN/>
        <w:bidi w:val="0"/>
        <w:adjustRightInd w:val="0"/>
        <w:snapToGrid w:val="0"/>
        <w:spacing w:line="574" w:lineRule="exact"/>
        <w:ind w:firstLine="640" w:firstLineChars="200"/>
        <w:jc w:val="both"/>
        <w:textAlignment w:val="auto"/>
        <w:outlineLvl w:val="0"/>
        <w:rPr>
          <w:rFonts w:ascii="黑体" w:hAnsi="黑体" w:eastAsia="黑体" w:cs="宋体"/>
          <w:bCs/>
          <w:color w:val="000000" w:themeColor="text1"/>
          <w:sz w:val="32"/>
          <w:szCs w:val="32"/>
          <w14:textFill>
            <w14:solidFill>
              <w14:schemeClr w14:val="tx1"/>
            </w14:solidFill>
          </w14:textFill>
        </w:rPr>
      </w:pPr>
      <w:r>
        <w:rPr>
          <w:rFonts w:hint="eastAsia" w:ascii="黑体" w:hAnsi="黑体" w:eastAsia="黑体" w:cs="宋体"/>
          <w:bCs/>
          <w:color w:val="000000" w:themeColor="text1"/>
          <w:sz w:val="32"/>
          <w:szCs w:val="32"/>
          <w:lang w:eastAsia="zh-CN"/>
          <w14:textFill>
            <w14:solidFill>
              <w14:schemeClr w14:val="tx1"/>
            </w14:solidFill>
          </w14:textFill>
        </w:rPr>
        <w:t>二</w:t>
      </w:r>
      <w:r>
        <w:rPr>
          <w:rFonts w:hint="eastAsia" w:ascii="黑体" w:hAnsi="黑体" w:eastAsia="黑体" w:cs="宋体"/>
          <w:bCs/>
          <w:color w:val="000000" w:themeColor="text1"/>
          <w:sz w:val="32"/>
          <w:szCs w:val="32"/>
          <w14:textFill>
            <w14:solidFill>
              <w14:schemeClr w14:val="tx1"/>
            </w14:solidFill>
          </w14:textFill>
        </w:rPr>
        <w:t>、办理依据</w:t>
      </w:r>
    </w:p>
    <w:p w14:paraId="491027A1">
      <w:pPr>
        <w:pageBreakBefore w:val="0"/>
        <w:kinsoku/>
        <w:wordWrap/>
        <w:overflowPunct/>
        <w:topLinePunct w:val="0"/>
        <w:autoSpaceDE/>
        <w:autoSpaceDN/>
        <w:bidi w:val="0"/>
        <w:adjustRightInd w:val="0"/>
        <w:snapToGrid w:val="0"/>
        <w:spacing w:line="574" w:lineRule="exact"/>
        <w:ind w:firstLine="640" w:firstLineChars="200"/>
        <w:jc w:val="both"/>
        <w:textAlignment w:val="auto"/>
        <w:rPr>
          <w:rFonts w:hint="eastAsia" w:ascii="仿宋_GB2312" w:eastAsia="仿宋_GB2312"/>
          <w:strike w:val="0"/>
          <w:dstrike w:val="0"/>
          <w:color w:val="000000" w:themeColor="text1"/>
          <w:sz w:val="32"/>
          <w:szCs w:val="32"/>
          <w:lang w:eastAsia="zh-CN"/>
          <w14:textFill>
            <w14:solidFill>
              <w14:schemeClr w14:val="tx1"/>
            </w14:solidFill>
          </w14:textFill>
        </w:rPr>
      </w:pPr>
      <w:r>
        <w:rPr>
          <w:rFonts w:hint="eastAsia" w:ascii="仿宋_GB2312" w:eastAsia="仿宋_GB2312"/>
          <w:strike w:val="0"/>
          <w:dstrike w:val="0"/>
          <w:color w:val="000000" w:themeColor="text1"/>
          <w:sz w:val="32"/>
          <w:szCs w:val="32"/>
          <w14:textFill>
            <w14:solidFill>
              <w14:schemeClr w14:val="tx1"/>
            </w14:solidFill>
          </w14:textFill>
        </w:rPr>
        <w:t>（一）《中华人民共和国消防法》（20</w:t>
      </w:r>
      <w:r>
        <w:rPr>
          <w:rFonts w:hint="eastAsia" w:ascii="仿宋_GB2312" w:eastAsia="仿宋_GB2312"/>
          <w:strike w:val="0"/>
          <w:dstrike w:val="0"/>
          <w:color w:val="000000" w:themeColor="text1"/>
          <w:sz w:val="32"/>
          <w:szCs w:val="32"/>
          <w:lang w:val="en-US" w:eastAsia="zh-CN"/>
          <w14:textFill>
            <w14:solidFill>
              <w14:schemeClr w14:val="tx1"/>
            </w14:solidFill>
          </w14:textFill>
        </w:rPr>
        <w:t>21</w:t>
      </w:r>
      <w:r>
        <w:rPr>
          <w:rFonts w:hint="eastAsia" w:ascii="仿宋_GB2312" w:eastAsia="仿宋_GB2312"/>
          <w:strike w:val="0"/>
          <w:dstrike w:val="0"/>
          <w:color w:val="000000" w:themeColor="text1"/>
          <w:sz w:val="32"/>
          <w:szCs w:val="32"/>
          <w14:textFill>
            <w14:solidFill>
              <w14:schemeClr w14:val="tx1"/>
            </w14:solidFill>
          </w14:textFill>
        </w:rPr>
        <w:t>年4月2</w:t>
      </w:r>
      <w:r>
        <w:rPr>
          <w:rFonts w:hint="eastAsia" w:ascii="仿宋_GB2312" w:eastAsia="仿宋_GB2312"/>
          <w:strike w:val="0"/>
          <w:dstrike w:val="0"/>
          <w:color w:val="000000" w:themeColor="text1"/>
          <w:sz w:val="32"/>
          <w:szCs w:val="32"/>
          <w:lang w:val="en-US" w:eastAsia="zh-CN"/>
          <w14:textFill>
            <w14:solidFill>
              <w14:schemeClr w14:val="tx1"/>
            </w14:solidFill>
          </w14:textFill>
        </w:rPr>
        <w:t>9</w:t>
      </w:r>
      <w:r>
        <w:rPr>
          <w:rFonts w:hint="eastAsia" w:ascii="仿宋_GB2312" w:eastAsia="仿宋_GB2312"/>
          <w:strike w:val="0"/>
          <w:dstrike w:val="0"/>
          <w:color w:val="000000" w:themeColor="text1"/>
          <w:sz w:val="32"/>
          <w:szCs w:val="32"/>
          <w14:textFill>
            <w14:solidFill>
              <w14:schemeClr w14:val="tx1"/>
            </w14:solidFill>
          </w14:textFill>
        </w:rPr>
        <w:t>日</w:t>
      </w:r>
      <w:r>
        <w:rPr>
          <w:rFonts w:hint="eastAsia" w:ascii="仿宋_GB2312" w:hAnsi="Times New Roman" w:eastAsia="仿宋_GB2312" w:cs="Times New Roman"/>
          <w:color w:val="auto"/>
          <w:sz w:val="32"/>
          <w:szCs w:val="32"/>
          <w:lang w:val="en-US" w:eastAsia="zh-CN"/>
        </w:rPr>
        <w:t>第二次修</w:t>
      </w:r>
      <w:r>
        <w:rPr>
          <w:rFonts w:hint="eastAsia" w:ascii="仿宋_GB2312" w:eastAsia="仿宋_GB2312"/>
          <w:strike w:val="0"/>
          <w:dstrike w:val="0"/>
          <w:color w:val="000000" w:themeColor="text1"/>
          <w:sz w:val="32"/>
          <w:szCs w:val="32"/>
          <w14:textFill>
            <w14:solidFill>
              <w14:schemeClr w14:val="tx1"/>
            </w14:solidFill>
          </w14:textFill>
        </w:rPr>
        <w:t>）</w:t>
      </w:r>
      <w:r>
        <w:rPr>
          <w:rFonts w:hint="eastAsia" w:ascii="仿宋_GB2312" w:eastAsia="仿宋_GB2312"/>
          <w:strike w:val="0"/>
          <w:dstrike w:val="0"/>
          <w:color w:val="000000" w:themeColor="text1"/>
          <w:sz w:val="32"/>
          <w:szCs w:val="32"/>
          <w:lang w:eastAsia="zh-CN"/>
          <w14:textFill>
            <w14:solidFill>
              <w14:schemeClr w14:val="tx1"/>
            </w14:solidFill>
          </w14:textFill>
        </w:rPr>
        <w:t>；</w:t>
      </w:r>
    </w:p>
    <w:p w14:paraId="4E98C8A5">
      <w:pPr>
        <w:pageBreakBefore w:val="0"/>
        <w:kinsoku/>
        <w:wordWrap/>
        <w:overflowPunct/>
        <w:topLinePunct w:val="0"/>
        <w:autoSpaceDE/>
        <w:autoSpaceDN/>
        <w:bidi w:val="0"/>
        <w:adjustRightInd w:val="0"/>
        <w:snapToGrid w:val="0"/>
        <w:spacing w:line="574" w:lineRule="exact"/>
        <w:ind w:firstLine="640" w:firstLineChars="200"/>
        <w:jc w:val="both"/>
        <w:textAlignment w:val="auto"/>
        <w:rPr>
          <w:rFonts w:hint="eastAsia" w:ascii="仿宋_GB2312" w:eastAsia="仿宋_GB2312"/>
          <w:strike w:val="0"/>
          <w:dstrike w:val="0"/>
          <w:color w:val="000000" w:themeColor="text1"/>
          <w:sz w:val="32"/>
          <w:szCs w:val="32"/>
          <w:lang w:eastAsia="zh-CN"/>
          <w14:textFill>
            <w14:solidFill>
              <w14:schemeClr w14:val="tx1"/>
            </w14:solidFill>
          </w14:textFill>
        </w:rPr>
      </w:pPr>
      <w:r>
        <w:rPr>
          <w:rFonts w:hint="eastAsia" w:ascii="仿宋_GB2312" w:eastAsia="仿宋_GB2312"/>
          <w:strike w:val="0"/>
          <w:dstrike w:val="0"/>
          <w:color w:val="000000" w:themeColor="text1"/>
          <w:sz w:val="32"/>
          <w:szCs w:val="32"/>
          <w14:textFill>
            <w14:solidFill>
              <w14:schemeClr w14:val="tx1"/>
            </w14:solidFill>
          </w14:textFill>
        </w:rPr>
        <w:t>（二）《建设工程消防设计审查验收管理暂行规定》（住房和城乡建设部令第5</w:t>
      </w:r>
      <w:r>
        <w:rPr>
          <w:rFonts w:hint="eastAsia" w:ascii="仿宋_GB2312" w:eastAsia="仿宋_GB2312"/>
          <w:strike w:val="0"/>
          <w:dstrike w:val="0"/>
          <w:color w:val="000000" w:themeColor="text1"/>
          <w:sz w:val="32"/>
          <w:szCs w:val="32"/>
          <w:lang w:val="en-US" w:eastAsia="zh-CN"/>
          <w14:textFill>
            <w14:solidFill>
              <w14:schemeClr w14:val="tx1"/>
            </w14:solidFill>
          </w14:textFill>
        </w:rPr>
        <w:t>8</w:t>
      </w:r>
      <w:r>
        <w:rPr>
          <w:rFonts w:hint="eastAsia" w:ascii="仿宋_GB2312" w:eastAsia="仿宋_GB2312"/>
          <w:strike w:val="0"/>
          <w:dstrike w:val="0"/>
          <w:color w:val="000000" w:themeColor="text1"/>
          <w:sz w:val="32"/>
          <w:szCs w:val="32"/>
          <w14:textFill>
            <w14:solidFill>
              <w14:schemeClr w14:val="tx1"/>
            </w14:solidFill>
          </w14:textFill>
        </w:rPr>
        <w:t>号</w:t>
      </w:r>
      <w:bookmarkStart w:id="0" w:name="_GoBack"/>
      <w:bookmarkEnd w:id="0"/>
      <w:r>
        <w:rPr>
          <w:rFonts w:hint="eastAsia" w:ascii="仿宋_GB2312" w:eastAsia="仿宋_GB2312"/>
          <w:strike w:val="0"/>
          <w:dstrike w:val="0"/>
          <w:color w:val="000000" w:themeColor="text1"/>
          <w:sz w:val="32"/>
          <w:szCs w:val="32"/>
          <w14:textFill>
            <w14:solidFill>
              <w14:schemeClr w14:val="tx1"/>
            </w14:solidFill>
          </w14:textFill>
        </w:rPr>
        <w:t>）</w:t>
      </w:r>
      <w:r>
        <w:rPr>
          <w:rFonts w:hint="eastAsia" w:ascii="仿宋_GB2312" w:eastAsia="仿宋_GB2312"/>
          <w:strike w:val="0"/>
          <w:dstrike w:val="0"/>
          <w:color w:val="000000" w:themeColor="text1"/>
          <w:sz w:val="32"/>
          <w:szCs w:val="32"/>
          <w:lang w:eastAsia="zh-CN"/>
          <w14:textFill>
            <w14:solidFill>
              <w14:schemeClr w14:val="tx1"/>
            </w14:solidFill>
          </w14:textFill>
        </w:rPr>
        <w:t>；</w:t>
      </w:r>
    </w:p>
    <w:p w14:paraId="1F073820">
      <w:pPr>
        <w:pageBreakBefore w:val="0"/>
        <w:kinsoku/>
        <w:wordWrap/>
        <w:overflowPunct/>
        <w:topLinePunct w:val="0"/>
        <w:autoSpaceDE/>
        <w:autoSpaceDN/>
        <w:bidi w:val="0"/>
        <w:adjustRightInd w:val="0"/>
        <w:snapToGrid w:val="0"/>
        <w:spacing w:line="574" w:lineRule="exact"/>
        <w:ind w:firstLine="640" w:firstLineChars="200"/>
        <w:jc w:val="both"/>
        <w:textAlignment w:val="auto"/>
        <w:rPr>
          <w:rFonts w:hint="default" w:ascii="仿宋_GB2312" w:eastAsia="仿宋_GB2312"/>
          <w:strike w:val="0"/>
          <w:dstrike w:val="0"/>
          <w:color w:val="000000" w:themeColor="text1"/>
          <w:sz w:val="32"/>
          <w:szCs w:val="32"/>
          <w:lang w:val="en-US" w:eastAsia="zh-CN"/>
          <w14:textFill>
            <w14:solidFill>
              <w14:schemeClr w14:val="tx1"/>
            </w14:solidFill>
          </w14:textFill>
        </w:rPr>
      </w:pPr>
      <w:r>
        <w:rPr>
          <w:rFonts w:hint="eastAsia" w:ascii="仿宋_GB2312" w:eastAsia="仿宋_GB2312"/>
          <w:strike w:val="0"/>
          <w:dstrike w:val="0"/>
          <w:color w:val="000000" w:themeColor="text1"/>
          <w:sz w:val="32"/>
          <w:szCs w:val="32"/>
          <w:lang w:eastAsia="zh-CN"/>
          <w14:textFill>
            <w14:solidFill>
              <w14:schemeClr w14:val="tx1"/>
            </w14:solidFill>
          </w14:textFill>
        </w:rPr>
        <w:t>（三）《住房和城乡建设部关于印发</w:t>
      </w:r>
      <w:r>
        <w:rPr>
          <w:rFonts w:hint="eastAsia" w:ascii="仿宋_GB2312" w:eastAsia="仿宋_GB2312"/>
          <w:strike w:val="0"/>
          <w:dstrike w:val="0"/>
          <w:color w:val="000000" w:themeColor="text1"/>
          <w:sz w:val="32"/>
          <w:szCs w:val="32"/>
          <w:lang w:val="en-US" w:eastAsia="zh-CN"/>
          <w14:textFill>
            <w14:solidFill>
              <w14:schemeClr w14:val="tx1"/>
            </w14:solidFill>
          </w14:textFill>
        </w:rPr>
        <w:t>&lt;</w:t>
      </w:r>
      <w:r>
        <w:rPr>
          <w:rFonts w:hint="eastAsia" w:ascii="仿宋_GB2312" w:eastAsia="仿宋_GB2312"/>
          <w:strike w:val="0"/>
          <w:dstrike w:val="0"/>
          <w:color w:val="000000" w:themeColor="text1"/>
          <w:sz w:val="32"/>
          <w:szCs w:val="32"/>
          <w:lang w:eastAsia="zh-CN"/>
          <w14:textFill>
            <w14:solidFill>
              <w14:schemeClr w14:val="tx1"/>
            </w14:solidFill>
          </w14:textFill>
        </w:rPr>
        <w:t>建设工程消防设计审查验收工作细则</w:t>
      </w:r>
      <w:r>
        <w:rPr>
          <w:rFonts w:hint="eastAsia" w:ascii="仿宋_GB2312" w:eastAsia="仿宋_GB2312"/>
          <w:strike w:val="0"/>
          <w:dstrike w:val="0"/>
          <w:color w:val="000000" w:themeColor="text1"/>
          <w:sz w:val="32"/>
          <w:szCs w:val="32"/>
          <w:lang w:val="en-US" w:eastAsia="zh-CN"/>
          <w14:textFill>
            <w14:solidFill>
              <w14:schemeClr w14:val="tx1"/>
            </w14:solidFill>
          </w14:textFill>
        </w:rPr>
        <w:t>&gt;</w:t>
      </w:r>
      <w:r>
        <w:rPr>
          <w:rFonts w:hint="eastAsia" w:ascii="仿宋_GB2312" w:eastAsia="仿宋_GB2312"/>
          <w:strike w:val="0"/>
          <w:dstrike w:val="0"/>
          <w:color w:val="000000" w:themeColor="text1"/>
          <w:sz w:val="32"/>
          <w:szCs w:val="32"/>
          <w:lang w:eastAsia="zh-CN"/>
          <w14:textFill>
            <w14:solidFill>
              <w14:schemeClr w14:val="tx1"/>
            </w14:solidFill>
          </w14:textFill>
        </w:rPr>
        <w:t>和</w:t>
      </w:r>
      <w:r>
        <w:rPr>
          <w:rFonts w:hint="eastAsia" w:ascii="仿宋_GB2312" w:eastAsia="仿宋_GB2312"/>
          <w:strike w:val="0"/>
          <w:dstrike w:val="0"/>
          <w:color w:val="000000" w:themeColor="text1"/>
          <w:sz w:val="32"/>
          <w:szCs w:val="32"/>
          <w:lang w:val="en-US" w:eastAsia="zh-CN"/>
          <w14:textFill>
            <w14:solidFill>
              <w14:schemeClr w14:val="tx1"/>
            </w14:solidFill>
          </w14:textFill>
        </w:rPr>
        <w:t>&lt;</w:t>
      </w:r>
      <w:r>
        <w:rPr>
          <w:rFonts w:hint="eastAsia" w:ascii="仿宋_GB2312" w:eastAsia="仿宋_GB2312"/>
          <w:strike w:val="0"/>
          <w:dstrike w:val="0"/>
          <w:color w:val="000000" w:themeColor="text1"/>
          <w:sz w:val="32"/>
          <w:szCs w:val="32"/>
          <w:lang w:eastAsia="zh-CN"/>
          <w14:textFill>
            <w14:solidFill>
              <w14:schemeClr w14:val="tx1"/>
            </w14:solidFill>
          </w14:textFill>
        </w:rPr>
        <w:t>建设工程消防设计审查、消防验收、备案和抽查文书式样</w:t>
      </w:r>
      <w:r>
        <w:rPr>
          <w:rFonts w:hint="eastAsia" w:ascii="仿宋_GB2312" w:eastAsia="仿宋_GB2312"/>
          <w:strike w:val="0"/>
          <w:dstrike w:val="0"/>
          <w:color w:val="000000" w:themeColor="text1"/>
          <w:sz w:val="32"/>
          <w:szCs w:val="32"/>
          <w:lang w:val="en-US" w:eastAsia="zh-CN"/>
          <w14:textFill>
            <w14:solidFill>
              <w14:schemeClr w14:val="tx1"/>
            </w14:solidFill>
          </w14:textFill>
        </w:rPr>
        <w:t>&gt;</w:t>
      </w:r>
      <w:r>
        <w:rPr>
          <w:rFonts w:hint="eastAsia" w:ascii="仿宋_GB2312" w:eastAsia="仿宋_GB2312"/>
          <w:strike w:val="0"/>
          <w:dstrike w:val="0"/>
          <w:color w:val="000000" w:themeColor="text1"/>
          <w:sz w:val="32"/>
          <w:szCs w:val="32"/>
          <w:lang w:eastAsia="zh-CN"/>
          <w14:textFill>
            <w14:solidFill>
              <w14:schemeClr w14:val="tx1"/>
            </w14:solidFill>
          </w14:textFill>
        </w:rPr>
        <w:t>的通知》（建科规〔2020〕5号）</w:t>
      </w:r>
      <w:r>
        <w:rPr>
          <w:rFonts w:hint="eastAsia" w:ascii="仿宋_GB2312" w:eastAsia="仿宋_GB2312"/>
          <w:strike w:val="0"/>
          <w:dstrike w:val="0"/>
          <w:color w:val="000000" w:themeColor="text1"/>
          <w:sz w:val="32"/>
          <w:szCs w:val="32"/>
          <w:lang w:val="en-US" w:eastAsia="zh-CN"/>
          <w14:textFill>
            <w14:solidFill>
              <w14:schemeClr w14:val="tx1"/>
            </w14:solidFill>
          </w14:textFill>
        </w:rPr>
        <w:t>；</w:t>
      </w:r>
    </w:p>
    <w:p w14:paraId="1AD38885">
      <w:pPr>
        <w:pageBreakBefore w:val="0"/>
        <w:kinsoku/>
        <w:wordWrap/>
        <w:overflowPunct/>
        <w:topLinePunct w:val="0"/>
        <w:autoSpaceDE/>
        <w:autoSpaceDN/>
        <w:bidi w:val="0"/>
        <w:adjustRightInd w:val="0"/>
        <w:snapToGrid w:val="0"/>
        <w:spacing w:line="574" w:lineRule="exact"/>
        <w:ind w:firstLine="640" w:firstLineChars="200"/>
        <w:jc w:val="both"/>
        <w:textAlignment w:val="auto"/>
        <w:rPr>
          <w:rFonts w:hint="eastAsia" w:ascii="仿宋_GB2312" w:eastAsia="仿宋_GB2312"/>
          <w:strike w:val="0"/>
          <w:dstrike w:val="0"/>
          <w:color w:val="000000" w:themeColor="text1"/>
          <w:sz w:val="32"/>
          <w:szCs w:val="32"/>
          <w14:textFill>
            <w14:solidFill>
              <w14:schemeClr w14:val="tx1"/>
            </w14:solidFill>
          </w14:textFill>
        </w:rPr>
      </w:pPr>
      <w:r>
        <w:rPr>
          <w:rFonts w:hint="eastAsia" w:ascii="仿宋_GB2312" w:eastAsia="仿宋_GB2312"/>
          <w:strike w:val="0"/>
          <w:dstrike w:val="0"/>
          <w:color w:val="000000" w:themeColor="text1"/>
          <w:sz w:val="32"/>
          <w:szCs w:val="32"/>
          <w:lang w:eastAsia="zh-CN"/>
          <w14:textFill>
            <w14:solidFill>
              <w14:schemeClr w14:val="tx1"/>
            </w14:solidFill>
          </w14:textFill>
        </w:rPr>
        <w:t>（四）《住房城乡建设部关于修改</w:t>
      </w:r>
      <w:r>
        <w:rPr>
          <w:rFonts w:hint="eastAsia" w:ascii="仿宋_GB2312" w:eastAsia="仿宋_GB2312"/>
          <w:strike w:val="0"/>
          <w:dstrike w:val="0"/>
          <w:color w:val="000000" w:themeColor="text1"/>
          <w:sz w:val="32"/>
          <w:szCs w:val="32"/>
          <w:lang w:val="en-US" w:eastAsia="zh-CN"/>
          <w14:textFill>
            <w14:solidFill>
              <w14:schemeClr w14:val="tx1"/>
            </w14:solidFill>
          </w14:textFill>
        </w:rPr>
        <w:t>&lt;</w:t>
      </w:r>
      <w:r>
        <w:rPr>
          <w:rFonts w:hint="eastAsia" w:ascii="仿宋_GB2312" w:eastAsia="仿宋_GB2312"/>
          <w:strike w:val="0"/>
          <w:dstrike w:val="0"/>
          <w:color w:val="000000" w:themeColor="text1"/>
          <w:sz w:val="32"/>
          <w:szCs w:val="32"/>
          <w:lang w:eastAsia="zh-CN"/>
          <w14:textFill>
            <w14:solidFill>
              <w14:schemeClr w14:val="tx1"/>
            </w14:solidFill>
          </w14:textFill>
        </w:rPr>
        <w:t>建设工程消防设计审查验收工作细则</w:t>
      </w:r>
      <w:r>
        <w:rPr>
          <w:rFonts w:hint="eastAsia" w:ascii="仿宋_GB2312" w:eastAsia="仿宋_GB2312"/>
          <w:strike w:val="0"/>
          <w:dstrike w:val="0"/>
          <w:color w:val="000000" w:themeColor="text1"/>
          <w:sz w:val="32"/>
          <w:szCs w:val="32"/>
          <w:lang w:val="en-US" w:eastAsia="zh-CN"/>
          <w14:textFill>
            <w14:solidFill>
              <w14:schemeClr w14:val="tx1"/>
            </w14:solidFill>
          </w14:textFill>
        </w:rPr>
        <w:t>&gt;</w:t>
      </w:r>
      <w:r>
        <w:rPr>
          <w:rFonts w:hint="eastAsia" w:ascii="仿宋_GB2312" w:eastAsia="仿宋_GB2312"/>
          <w:strike w:val="0"/>
          <w:dstrike w:val="0"/>
          <w:color w:val="000000" w:themeColor="text1"/>
          <w:sz w:val="32"/>
          <w:szCs w:val="32"/>
          <w:lang w:eastAsia="zh-CN"/>
          <w14:textFill>
            <w14:solidFill>
              <w14:schemeClr w14:val="tx1"/>
            </w14:solidFill>
          </w14:textFill>
        </w:rPr>
        <w:t>并印发建设工程消防验收备案凭证、告知承诺文书式样的通知》（建科规〔2024〕3号）；</w:t>
      </w:r>
    </w:p>
    <w:p w14:paraId="3099FAE7">
      <w:pPr>
        <w:pageBreakBefore w:val="0"/>
        <w:kinsoku/>
        <w:wordWrap/>
        <w:overflowPunct/>
        <w:topLinePunct w:val="0"/>
        <w:autoSpaceDE/>
        <w:autoSpaceDN/>
        <w:bidi w:val="0"/>
        <w:adjustRightInd w:val="0"/>
        <w:snapToGrid w:val="0"/>
        <w:spacing w:line="574" w:lineRule="exact"/>
        <w:ind w:firstLine="640" w:firstLineChars="200"/>
        <w:jc w:val="both"/>
        <w:textAlignment w:val="auto"/>
        <w:rPr>
          <w:rFonts w:hint="default" w:ascii="仿宋_GB2312" w:eastAsia="仿宋_GB2312"/>
          <w:strike w:val="0"/>
          <w:dstrike w:val="0"/>
          <w:color w:val="000000" w:themeColor="text1"/>
          <w:sz w:val="32"/>
          <w:szCs w:val="32"/>
          <w:lang w:val="en-US" w:eastAsia="zh-CN"/>
          <w14:textFill>
            <w14:solidFill>
              <w14:schemeClr w14:val="tx1"/>
            </w14:solidFill>
          </w14:textFill>
        </w:rPr>
      </w:pPr>
      <w:r>
        <w:rPr>
          <w:rFonts w:hint="eastAsia" w:ascii="仿宋_GB2312" w:eastAsia="仿宋_GB2312"/>
          <w:strike w:val="0"/>
          <w:dstrike w:val="0"/>
          <w:color w:val="000000" w:themeColor="text1"/>
          <w:sz w:val="32"/>
          <w:szCs w:val="32"/>
          <w:lang w:eastAsia="zh-CN"/>
          <w14:textFill>
            <w14:solidFill>
              <w14:schemeClr w14:val="tx1"/>
            </w14:solidFill>
          </w14:textFill>
        </w:rPr>
        <w:t>（五）《广东省住房和城乡建设厅关于明确建设工程消防设计审查验收工作有关事项的通知》（粤建质函</w:t>
      </w:r>
      <w:r>
        <w:rPr>
          <w:rFonts w:hint="eastAsia" w:ascii="仿宋_GB2312" w:eastAsia="仿宋_GB2312"/>
          <w:strike w:val="0"/>
          <w:dstrike w:val="0"/>
          <w:color w:val="000000" w:themeColor="text1"/>
          <w:sz w:val="32"/>
          <w:szCs w:val="32"/>
          <w14:textFill>
            <w14:solidFill>
              <w14:schemeClr w14:val="tx1"/>
            </w14:solidFill>
          </w14:textFill>
        </w:rPr>
        <w:t>〔20</w:t>
      </w:r>
      <w:r>
        <w:rPr>
          <w:rFonts w:hint="eastAsia" w:ascii="仿宋_GB2312" w:eastAsia="仿宋_GB2312"/>
          <w:strike w:val="0"/>
          <w:dstrike w:val="0"/>
          <w:color w:val="000000" w:themeColor="text1"/>
          <w:sz w:val="32"/>
          <w:szCs w:val="32"/>
          <w:lang w:val="en-US" w:eastAsia="zh-CN"/>
          <w14:textFill>
            <w14:solidFill>
              <w14:schemeClr w14:val="tx1"/>
            </w14:solidFill>
          </w14:textFill>
        </w:rPr>
        <w:t>20</w:t>
      </w:r>
      <w:r>
        <w:rPr>
          <w:rFonts w:hint="eastAsia" w:ascii="仿宋_GB2312" w:eastAsia="仿宋_GB2312"/>
          <w:strike w:val="0"/>
          <w:dstrike w:val="0"/>
          <w:color w:val="000000" w:themeColor="text1"/>
          <w:sz w:val="32"/>
          <w:szCs w:val="32"/>
          <w14:textFill>
            <w14:solidFill>
              <w14:schemeClr w14:val="tx1"/>
            </w14:solidFill>
          </w14:textFill>
        </w:rPr>
        <w:t>〕</w:t>
      </w:r>
      <w:r>
        <w:rPr>
          <w:rFonts w:hint="eastAsia" w:ascii="仿宋_GB2312" w:eastAsia="仿宋_GB2312"/>
          <w:strike w:val="0"/>
          <w:dstrike w:val="0"/>
          <w:color w:val="000000" w:themeColor="text1"/>
          <w:sz w:val="32"/>
          <w:szCs w:val="32"/>
          <w:lang w:val="en-US" w:eastAsia="zh-CN"/>
          <w14:textFill>
            <w14:solidFill>
              <w14:schemeClr w14:val="tx1"/>
            </w14:solidFill>
          </w14:textFill>
        </w:rPr>
        <w:t>30号</w:t>
      </w:r>
      <w:r>
        <w:rPr>
          <w:rFonts w:hint="eastAsia" w:ascii="仿宋_GB2312" w:eastAsia="仿宋_GB2312"/>
          <w:strike w:val="0"/>
          <w:dstrike w:val="0"/>
          <w:color w:val="000000" w:themeColor="text1"/>
          <w:sz w:val="32"/>
          <w:szCs w:val="32"/>
          <w:lang w:eastAsia="zh-CN"/>
          <w14:textFill>
            <w14:solidFill>
              <w14:schemeClr w14:val="tx1"/>
            </w14:solidFill>
          </w14:textFill>
        </w:rPr>
        <w:t>）；</w:t>
      </w:r>
    </w:p>
    <w:p w14:paraId="6A306859">
      <w:pPr>
        <w:pageBreakBefore w:val="0"/>
        <w:kinsoku/>
        <w:wordWrap/>
        <w:overflowPunct/>
        <w:topLinePunct w:val="0"/>
        <w:autoSpaceDE/>
        <w:autoSpaceDN/>
        <w:bidi w:val="0"/>
        <w:adjustRightInd w:val="0"/>
        <w:snapToGrid w:val="0"/>
        <w:spacing w:line="574" w:lineRule="exact"/>
        <w:ind w:firstLine="640" w:firstLineChars="200"/>
        <w:jc w:val="both"/>
        <w:textAlignment w:val="auto"/>
        <w:rPr>
          <w:rFonts w:hint="eastAsia" w:ascii="黑体" w:hAnsi="黑体" w:eastAsia="黑体" w:cs="宋体"/>
          <w:bCs/>
          <w:strike w:val="0"/>
          <w:dstrike w:val="0"/>
          <w:color w:val="000000" w:themeColor="text1"/>
          <w:sz w:val="32"/>
          <w:szCs w:val="32"/>
          <w14:textFill>
            <w14:solidFill>
              <w14:schemeClr w14:val="tx1"/>
            </w14:solidFill>
          </w14:textFill>
        </w:rPr>
      </w:pPr>
      <w:r>
        <w:rPr>
          <w:rFonts w:hint="eastAsia" w:ascii="仿宋_GB2312" w:eastAsia="仿宋_GB2312"/>
          <w:strike w:val="0"/>
          <w:dstrike w:val="0"/>
          <w:color w:val="000000" w:themeColor="text1"/>
          <w:sz w:val="32"/>
          <w:szCs w:val="32"/>
          <w:lang w:eastAsia="zh-CN"/>
          <w14:textFill>
            <w14:solidFill>
              <w14:schemeClr w14:val="tx1"/>
            </w14:solidFill>
          </w14:textFill>
        </w:rPr>
        <w:t>（六）《广东省住房和城乡建设厅关于对一般项目实行建设工程消防验收告知承诺制备案的通知》（粤建规范</w:t>
      </w:r>
      <w:r>
        <w:rPr>
          <w:rFonts w:hint="eastAsia" w:ascii="仿宋_GB2312" w:eastAsia="仿宋_GB2312"/>
          <w:strike w:val="0"/>
          <w:dstrike w:val="0"/>
          <w:color w:val="000000" w:themeColor="text1"/>
          <w:sz w:val="32"/>
          <w:szCs w:val="32"/>
          <w14:textFill>
            <w14:solidFill>
              <w14:schemeClr w14:val="tx1"/>
            </w14:solidFill>
          </w14:textFill>
        </w:rPr>
        <w:t>〔20</w:t>
      </w:r>
      <w:r>
        <w:rPr>
          <w:rFonts w:hint="eastAsia" w:ascii="仿宋_GB2312" w:eastAsia="仿宋_GB2312"/>
          <w:strike w:val="0"/>
          <w:dstrike w:val="0"/>
          <w:color w:val="000000" w:themeColor="text1"/>
          <w:sz w:val="32"/>
          <w:szCs w:val="32"/>
          <w:lang w:val="en-US" w:eastAsia="zh-CN"/>
          <w14:textFill>
            <w14:solidFill>
              <w14:schemeClr w14:val="tx1"/>
            </w14:solidFill>
          </w14:textFill>
        </w:rPr>
        <w:t>25</w:t>
      </w:r>
      <w:r>
        <w:rPr>
          <w:rFonts w:hint="eastAsia" w:ascii="仿宋_GB2312" w:eastAsia="仿宋_GB2312"/>
          <w:strike w:val="0"/>
          <w:dstrike w:val="0"/>
          <w:color w:val="000000" w:themeColor="text1"/>
          <w:sz w:val="32"/>
          <w:szCs w:val="32"/>
          <w14:textFill>
            <w14:solidFill>
              <w14:schemeClr w14:val="tx1"/>
            </w14:solidFill>
          </w14:textFill>
        </w:rPr>
        <w:t>〕</w:t>
      </w:r>
      <w:r>
        <w:rPr>
          <w:rFonts w:hint="eastAsia" w:ascii="仿宋_GB2312" w:eastAsia="仿宋_GB2312"/>
          <w:strike w:val="0"/>
          <w:dstrike w:val="0"/>
          <w:color w:val="000000" w:themeColor="text1"/>
          <w:sz w:val="32"/>
          <w:szCs w:val="32"/>
          <w:lang w:val="en-US" w:eastAsia="zh-CN"/>
          <w14:textFill>
            <w14:solidFill>
              <w14:schemeClr w14:val="tx1"/>
            </w14:solidFill>
          </w14:textFill>
        </w:rPr>
        <w:t>4</w:t>
      </w:r>
      <w:r>
        <w:rPr>
          <w:rFonts w:hint="eastAsia" w:ascii="仿宋_GB2312" w:eastAsia="仿宋_GB2312"/>
          <w:strike w:val="0"/>
          <w:dstrike w:val="0"/>
          <w:color w:val="000000" w:themeColor="text1"/>
          <w:sz w:val="32"/>
          <w:szCs w:val="32"/>
          <w14:textFill>
            <w14:solidFill>
              <w14:schemeClr w14:val="tx1"/>
            </w14:solidFill>
          </w14:textFill>
        </w:rPr>
        <w:t>号</w:t>
      </w:r>
      <w:r>
        <w:rPr>
          <w:rFonts w:hint="eastAsia" w:ascii="仿宋_GB2312" w:eastAsia="仿宋_GB2312"/>
          <w:strike w:val="0"/>
          <w:dstrike w:val="0"/>
          <w:color w:val="000000" w:themeColor="text1"/>
          <w:sz w:val="32"/>
          <w:szCs w:val="32"/>
          <w:lang w:eastAsia="zh-CN"/>
          <w14:textFill>
            <w14:solidFill>
              <w14:schemeClr w14:val="tx1"/>
            </w14:solidFill>
          </w14:textFill>
        </w:rPr>
        <w:t>）。</w:t>
      </w:r>
    </w:p>
    <w:p w14:paraId="34002D51">
      <w:pPr>
        <w:pageBreakBefore w:val="0"/>
        <w:kinsoku/>
        <w:wordWrap/>
        <w:overflowPunct/>
        <w:topLinePunct w:val="0"/>
        <w:autoSpaceDE/>
        <w:autoSpaceDN/>
        <w:bidi w:val="0"/>
        <w:adjustRightInd w:val="0"/>
        <w:snapToGrid w:val="0"/>
        <w:spacing w:line="574" w:lineRule="exact"/>
        <w:ind w:firstLine="640" w:firstLineChars="200"/>
        <w:jc w:val="both"/>
        <w:textAlignment w:val="auto"/>
        <w:outlineLvl w:val="0"/>
        <w:rPr>
          <w:rFonts w:hint="eastAsia" w:ascii="黑体" w:hAnsi="黑体" w:eastAsia="黑体" w:cs="宋体"/>
          <w:bCs/>
          <w:strike/>
          <w:dstrike w:val="0"/>
          <w:color w:val="000000" w:themeColor="text1"/>
          <w:sz w:val="32"/>
          <w:szCs w:val="32"/>
          <w14:textFill>
            <w14:solidFill>
              <w14:schemeClr w14:val="tx1"/>
            </w14:solidFill>
          </w14:textFill>
        </w:rPr>
      </w:pPr>
      <w:r>
        <w:rPr>
          <w:rFonts w:hint="eastAsia" w:ascii="黑体" w:hAnsi="黑体" w:eastAsia="黑体" w:cs="宋体"/>
          <w:bCs/>
          <w:strike w:val="0"/>
          <w:dstrike w:val="0"/>
          <w:color w:val="000000" w:themeColor="text1"/>
          <w:sz w:val="32"/>
          <w:szCs w:val="32"/>
          <w14:textFill>
            <w14:solidFill>
              <w14:schemeClr w14:val="tx1"/>
            </w14:solidFill>
          </w14:textFill>
        </w:rPr>
        <w:t>三、</w:t>
      </w:r>
      <w:r>
        <w:rPr>
          <w:rFonts w:hint="eastAsia" w:ascii="黑体" w:hAnsi="黑体" w:eastAsia="黑体" w:cs="宋体"/>
          <w:bCs/>
          <w:strike w:val="0"/>
          <w:dstrike w:val="0"/>
          <w:color w:val="000000" w:themeColor="text1"/>
          <w:sz w:val="32"/>
          <w:szCs w:val="32"/>
          <w:lang w:eastAsia="zh-CN"/>
          <w14:textFill>
            <w14:solidFill>
              <w14:schemeClr w14:val="tx1"/>
            </w14:solidFill>
          </w14:textFill>
        </w:rPr>
        <w:t>权限</w:t>
      </w:r>
      <w:r>
        <w:rPr>
          <w:rFonts w:hint="eastAsia" w:ascii="黑体" w:hAnsi="黑体" w:eastAsia="黑体" w:cs="宋体"/>
          <w:bCs/>
          <w:strike w:val="0"/>
          <w:dstrike w:val="0"/>
          <w:color w:val="000000" w:themeColor="text1"/>
          <w:sz w:val="32"/>
          <w:szCs w:val="32"/>
          <w14:textFill>
            <w14:solidFill>
              <w14:schemeClr w14:val="tx1"/>
            </w14:solidFill>
          </w14:textFill>
        </w:rPr>
        <w:t>分工</w:t>
      </w:r>
    </w:p>
    <w:p w14:paraId="11916FA6">
      <w:pPr>
        <w:pageBreakBefore w:val="0"/>
        <w:kinsoku/>
        <w:wordWrap/>
        <w:overflowPunct/>
        <w:topLinePunct w:val="0"/>
        <w:autoSpaceDE/>
        <w:autoSpaceDN/>
        <w:bidi w:val="0"/>
        <w:adjustRightInd w:val="0"/>
        <w:snapToGrid w:val="0"/>
        <w:spacing w:line="574" w:lineRule="exact"/>
        <w:ind w:firstLine="640" w:firstLineChars="200"/>
        <w:jc w:val="both"/>
        <w:textAlignment w:val="auto"/>
        <w:rPr>
          <w:rFonts w:hint="eastAsia" w:ascii="仿宋_GB2312" w:eastAsia="仿宋_GB2312"/>
          <w:strike w:val="0"/>
          <w:dstrike w:val="0"/>
          <w:color w:val="000000" w:themeColor="text1"/>
          <w:sz w:val="32"/>
          <w:szCs w:val="32"/>
          <w14:textFill>
            <w14:solidFill>
              <w14:schemeClr w14:val="tx1"/>
            </w14:solidFill>
          </w14:textFill>
        </w:rPr>
      </w:pPr>
      <w:r>
        <w:rPr>
          <w:rFonts w:hint="eastAsia" w:ascii="仿宋_GB2312" w:eastAsia="仿宋_GB2312"/>
          <w:strike w:val="0"/>
          <w:dstrike w:val="0"/>
          <w:color w:val="000000" w:themeColor="text1"/>
          <w:sz w:val="32"/>
          <w:szCs w:val="32"/>
          <w:lang w:val="en-US" w:eastAsia="zh-CN"/>
          <w14:textFill>
            <w14:solidFill>
              <w14:schemeClr w14:val="tx1"/>
            </w14:solidFill>
          </w14:textFill>
        </w:rPr>
        <w:t>涉及市级财政资金的建设工程由市住房城乡建设主管部门负责办理；除涉及市级财政资金外的建设工程，由属地镇街住房城乡建设主管部门负责办理。</w:t>
      </w:r>
    </w:p>
    <w:p w14:paraId="152E1E7B">
      <w:pPr>
        <w:pageBreakBefore w:val="0"/>
        <w:kinsoku/>
        <w:wordWrap/>
        <w:overflowPunct/>
        <w:topLinePunct w:val="0"/>
        <w:autoSpaceDE/>
        <w:autoSpaceDN/>
        <w:bidi w:val="0"/>
        <w:adjustRightInd w:val="0"/>
        <w:snapToGrid w:val="0"/>
        <w:spacing w:line="574" w:lineRule="exact"/>
        <w:ind w:firstLine="640" w:firstLineChars="200"/>
        <w:jc w:val="both"/>
        <w:textAlignment w:val="auto"/>
        <w:outlineLvl w:val="0"/>
        <w:rPr>
          <w:rFonts w:hint="eastAsia" w:ascii="黑体" w:hAnsi="黑体" w:eastAsia="黑体" w:cs="宋体"/>
          <w:bCs/>
          <w:color w:val="000000" w:themeColor="text1"/>
          <w:sz w:val="32"/>
          <w:szCs w:val="32"/>
          <w14:textFill>
            <w14:solidFill>
              <w14:schemeClr w14:val="tx1"/>
            </w14:solidFill>
          </w14:textFill>
        </w:rPr>
      </w:pPr>
      <w:r>
        <w:rPr>
          <w:rFonts w:hint="eastAsia" w:ascii="黑体" w:hAnsi="黑体" w:eastAsia="黑体" w:cs="宋体"/>
          <w:bCs/>
          <w:color w:val="000000" w:themeColor="text1"/>
          <w:sz w:val="32"/>
          <w:szCs w:val="32"/>
          <w:lang w:eastAsia="zh-CN"/>
          <w14:textFill>
            <w14:solidFill>
              <w14:schemeClr w14:val="tx1"/>
            </w14:solidFill>
          </w14:textFill>
        </w:rPr>
        <w:t>四</w:t>
      </w:r>
      <w:r>
        <w:rPr>
          <w:rFonts w:hint="eastAsia" w:ascii="黑体" w:hAnsi="黑体" w:eastAsia="黑体" w:cs="宋体"/>
          <w:bCs/>
          <w:color w:val="000000" w:themeColor="text1"/>
          <w:sz w:val="32"/>
          <w:szCs w:val="32"/>
          <w14:textFill>
            <w14:solidFill>
              <w14:schemeClr w14:val="tx1"/>
            </w14:solidFill>
          </w14:textFill>
        </w:rPr>
        <w:t>、申报材料</w:t>
      </w:r>
    </w:p>
    <w:p w14:paraId="7376D123">
      <w:pPr>
        <w:pageBreakBefore w:val="0"/>
        <w:kinsoku/>
        <w:wordWrap/>
        <w:overflowPunct/>
        <w:topLinePunct w:val="0"/>
        <w:autoSpaceDE/>
        <w:autoSpaceDN/>
        <w:bidi w:val="0"/>
        <w:adjustRightInd w:val="0"/>
        <w:snapToGrid w:val="0"/>
        <w:spacing w:line="574" w:lineRule="exact"/>
        <w:ind w:firstLine="640" w:firstLineChars="200"/>
        <w:jc w:val="both"/>
        <w:textAlignment w:val="auto"/>
        <w:rPr>
          <w:rFonts w:hint="default" w:ascii="仿宋_GB2312" w:eastAsia="仿宋_GB2312"/>
          <w:strike w:val="0"/>
          <w:dstrike w:val="0"/>
          <w:color w:val="000000" w:themeColor="text1"/>
          <w:sz w:val="32"/>
          <w:szCs w:val="32"/>
          <w:lang w:val="en-US" w:eastAsia="zh-CN"/>
          <w14:textFill>
            <w14:solidFill>
              <w14:schemeClr w14:val="tx1"/>
            </w14:solidFill>
          </w14:textFill>
        </w:rPr>
      </w:pPr>
      <w:r>
        <w:rPr>
          <w:rFonts w:hint="eastAsia" w:ascii="仿宋_GB2312" w:eastAsia="仿宋_GB2312"/>
          <w:strike w:val="0"/>
          <w:dstrike w:val="0"/>
          <w:color w:val="000000" w:themeColor="text1"/>
          <w:sz w:val="32"/>
          <w:szCs w:val="32"/>
          <w:lang w:eastAsia="zh-CN"/>
          <w14:textFill>
            <w14:solidFill>
              <w14:schemeClr w14:val="tx1"/>
            </w14:solidFill>
          </w14:textFill>
        </w:rPr>
        <w:t>其他建设工程按照一般项目和重点项目进行分类管理（详见附件</w:t>
      </w:r>
      <w:r>
        <w:rPr>
          <w:rFonts w:hint="eastAsia" w:ascii="仿宋_GB2312" w:eastAsia="仿宋_GB2312"/>
          <w:strike w:val="0"/>
          <w:dstrike w:val="0"/>
          <w:color w:val="000000" w:themeColor="text1"/>
          <w:sz w:val="32"/>
          <w:szCs w:val="32"/>
          <w:lang w:val="en-US" w:eastAsia="zh-CN"/>
          <w14:textFill>
            <w14:solidFill>
              <w14:schemeClr w14:val="tx1"/>
            </w14:solidFill>
          </w14:textFill>
        </w:rPr>
        <w:t>7</w:t>
      </w:r>
      <w:r>
        <w:rPr>
          <w:rFonts w:hint="eastAsia" w:ascii="仿宋_GB2312" w:eastAsia="仿宋_GB2312"/>
          <w:strike w:val="0"/>
          <w:dstrike w:val="0"/>
          <w:color w:val="000000" w:themeColor="text1"/>
          <w:sz w:val="32"/>
          <w:szCs w:val="32"/>
          <w:lang w:eastAsia="zh-CN"/>
          <w14:textFill>
            <w14:solidFill>
              <w14:schemeClr w14:val="tx1"/>
            </w14:solidFill>
          </w14:textFill>
        </w:rPr>
        <w:t>），重点项目按有关规定开展消防验收备案和抽查，一般项目可实行消防验收备案告知承诺制。</w:t>
      </w:r>
      <w:r>
        <w:rPr>
          <w:rFonts w:hint="eastAsia" w:ascii="仿宋_GB2312" w:eastAsia="仿宋_GB2312"/>
          <w:strike w:val="0"/>
          <w:dstrike w:val="0"/>
          <w:color w:val="000000" w:themeColor="text1"/>
          <w:sz w:val="32"/>
          <w:szCs w:val="32"/>
          <w:lang w:val="en-US" w:eastAsia="zh-CN"/>
          <w14:textFill>
            <w14:solidFill>
              <w14:schemeClr w14:val="tx1"/>
            </w14:solidFill>
          </w14:textFill>
        </w:rPr>
        <w:t>其他建设工程竣工验收合格之日起五个工作日内，建设单位应当报住房城乡建设主管部门备案。</w:t>
      </w:r>
    </w:p>
    <w:p w14:paraId="4B22A252">
      <w:pPr>
        <w:keepNext w:val="0"/>
        <w:keepLines w:val="0"/>
        <w:pageBreakBefore w:val="0"/>
        <w:widowControl w:val="0"/>
        <w:kinsoku/>
        <w:wordWrap/>
        <w:overflowPunct/>
        <w:topLinePunct w:val="0"/>
        <w:autoSpaceDE/>
        <w:autoSpaceDN/>
        <w:bidi w:val="0"/>
        <w:adjustRightInd w:val="0"/>
        <w:snapToGrid w:val="0"/>
        <w:spacing w:before="157" w:beforeLines="50" w:after="157" w:afterLines="50" w:line="574" w:lineRule="exact"/>
        <w:ind w:firstLine="640" w:firstLineChars="200"/>
        <w:textAlignment w:val="auto"/>
        <w:outlineLvl w:val="0"/>
        <w:rPr>
          <w:rFonts w:hint="eastAsia" w:ascii="CESI楷体-GB2312" w:hAnsi="CESI楷体-GB2312" w:eastAsia="CESI楷体-GB2312" w:cs="CESI楷体-GB2312"/>
          <w:bCs/>
          <w:color w:val="000000" w:themeColor="text1"/>
          <w:sz w:val="32"/>
          <w:szCs w:val="32"/>
          <w:lang w:val="en-US" w:eastAsia="zh-CN"/>
          <w14:textFill>
            <w14:solidFill>
              <w14:schemeClr w14:val="tx1"/>
            </w14:solidFill>
          </w14:textFill>
        </w:rPr>
      </w:pPr>
      <w:r>
        <w:rPr>
          <w:rFonts w:hint="eastAsia" w:ascii="CESI楷体-GB2312" w:hAnsi="CESI楷体-GB2312" w:eastAsia="CESI楷体-GB2312" w:cs="CESI楷体-GB2312"/>
          <w:bCs/>
          <w:color w:val="000000" w:themeColor="text1"/>
          <w:sz w:val="32"/>
          <w:szCs w:val="32"/>
          <w:lang w:eastAsia="zh-CN"/>
          <w14:textFill>
            <w14:solidFill>
              <w14:schemeClr w14:val="tx1"/>
            </w14:solidFill>
          </w14:textFill>
        </w:rPr>
        <w:t>（一）一般项目</w:t>
      </w:r>
      <w:r>
        <w:rPr>
          <w:rFonts w:hint="eastAsia" w:ascii="CESI楷体-GB2312" w:hAnsi="CESI楷体-GB2312" w:eastAsia="CESI楷体-GB2312" w:cs="CESI楷体-GB2312"/>
          <w:bCs/>
          <w:color w:val="000000" w:themeColor="text1"/>
          <w:sz w:val="32"/>
          <w:szCs w:val="32"/>
          <w:lang w:val="en-US" w:eastAsia="zh-CN"/>
          <w14:textFill>
            <w14:solidFill>
              <w14:schemeClr w14:val="tx1"/>
            </w14:solidFill>
          </w14:textFill>
        </w:rPr>
        <w:t>消防验收告知承诺制备案申报材料</w:t>
      </w:r>
    </w:p>
    <w:tbl>
      <w:tblPr>
        <w:tblStyle w:val="13"/>
        <w:tblW w:w="95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9"/>
        <w:gridCol w:w="2836"/>
        <w:gridCol w:w="2268"/>
        <w:gridCol w:w="3699"/>
      </w:tblGrid>
      <w:tr w14:paraId="2A9B0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779" w:type="dxa"/>
            <w:tcBorders>
              <w:top w:val="single" w:color="000000" w:sz="4" w:space="0"/>
              <w:left w:val="single" w:color="000000" w:sz="4" w:space="0"/>
              <w:bottom w:val="single" w:color="000000" w:sz="4" w:space="0"/>
              <w:right w:val="single" w:color="000000" w:sz="4" w:space="0"/>
            </w:tcBorders>
            <w:noWrap w:val="0"/>
            <w:vAlign w:val="center"/>
          </w:tcPr>
          <w:p w14:paraId="1F86C4A6">
            <w:pPr>
              <w:spacing w:line="276" w:lineRule="auto"/>
              <w:jc w:val="center"/>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序号</w:t>
            </w:r>
          </w:p>
        </w:tc>
        <w:tc>
          <w:tcPr>
            <w:tcW w:w="2836" w:type="dxa"/>
            <w:tcBorders>
              <w:top w:val="single" w:color="000000" w:sz="4" w:space="0"/>
              <w:left w:val="single" w:color="000000" w:sz="4" w:space="0"/>
              <w:bottom w:val="single" w:color="000000" w:sz="4" w:space="0"/>
              <w:right w:val="single" w:color="000000" w:sz="4" w:space="0"/>
            </w:tcBorders>
            <w:noWrap w:val="0"/>
            <w:vAlign w:val="center"/>
          </w:tcPr>
          <w:p w14:paraId="3B084B81">
            <w:pPr>
              <w:spacing w:line="276" w:lineRule="auto"/>
              <w:jc w:val="center"/>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材料名称</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25E287F5">
            <w:pPr>
              <w:spacing w:line="276" w:lineRule="auto"/>
              <w:jc w:val="center"/>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材料形式</w:t>
            </w:r>
          </w:p>
        </w:tc>
        <w:tc>
          <w:tcPr>
            <w:tcW w:w="3699" w:type="dxa"/>
            <w:tcBorders>
              <w:top w:val="single" w:color="000000" w:sz="4" w:space="0"/>
              <w:left w:val="single" w:color="000000" w:sz="4" w:space="0"/>
              <w:bottom w:val="single" w:color="000000" w:sz="4" w:space="0"/>
              <w:right w:val="single" w:color="000000" w:sz="4" w:space="0"/>
            </w:tcBorders>
            <w:noWrap w:val="0"/>
            <w:vAlign w:val="center"/>
          </w:tcPr>
          <w:p w14:paraId="09B2F9E4">
            <w:pPr>
              <w:spacing w:line="276" w:lineRule="auto"/>
              <w:jc w:val="center"/>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材料要求</w:t>
            </w:r>
          </w:p>
        </w:tc>
      </w:tr>
      <w:tr w14:paraId="1D4D2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jc w:val="center"/>
        </w:trPr>
        <w:tc>
          <w:tcPr>
            <w:tcW w:w="779" w:type="dxa"/>
            <w:tcBorders>
              <w:top w:val="single" w:color="000000" w:sz="4" w:space="0"/>
              <w:left w:val="single" w:color="000000" w:sz="4" w:space="0"/>
              <w:bottom w:val="single" w:color="000000" w:sz="4" w:space="0"/>
              <w:right w:val="single" w:color="000000" w:sz="4" w:space="0"/>
            </w:tcBorders>
            <w:noWrap w:val="0"/>
            <w:vAlign w:val="center"/>
          </w:tcPr>
          <w:p w14:paraId="71F00CEF">
            <w:pPr>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w:t>
            </w:r>
          </w:p>
        </w:tc>
        <w:tc>
          <w:tcPr>
            <w:tcW w:w="2836" w:type="dxa"/>
            <w:tcBorders>
              <w:top w:val="single" w:color="000000" w:sz="4" w:space="0"/>
              <w:left w:val="single" w:color="000000" w:sz="4" w:space="0"/>
              <w:bottom w:val="single" w:color="000000" w:sz="4" w:space="0"/>
              <w:right w:val="single" w:color="000000" w:sz="4" w:space="0"/>
            </w:tcBorders>
            <w:noWrap w:val="0"/>
            <w:vAlign w:val="center"/>
          </w:tcPr>
          <w:p w14:paraId="07C47FC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建设工程消防验收备案表</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2177D52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彩色扫描件PDF格式上传系统</w:t>
            </w:r>
          </w:p>
        </w:tc>
        <w:tc>
          <w:tcPr>
            <w:tcW w:w="3699" w:type="dxa"/>
            <w:tcBorders>
              <w:top w:val="single" w:color="000000" w:sz="4" w:space="0"/>
              <w:left w:val="single" w:color="000000" w:sz="4" w:space="0"/>
              <w:bottom w:val="single" w:color="000000" w:sz="4" w:space="0"/>
              <w:right w:val="single" w:color="000000" w:sz="4" w:space="0"/>
            </w:tcBorders>
            <w:noWrap w:val="0"/>
            <w:vAlign w:val="center"/>
          </w:tcPr>
          <w:p w14:paraId="30ECB00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详见附件4。</w:t>
            </w:r>
          </w:p>
        </w:tc>
      </w:tr>
      <w:tr w14:paraId="7867B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7" w:hRule="atLeast"/>
          <w:jc w:val="center"/>
        </w:trPr>
        <w:tc>
          <w:tcPr>
            <w:tcW w:w="779" w:type="dxa"/>
            <w:tcBorders>
              <w:top w:val="single" w:color="000000" w:sz="4" w:space="0"/>
              <w:left w:val="single" w:color="000000" w:sz="4" w:space="0"/>
              <w:bottom w:val="single" w:color="000000" w:sz="4" w:space="0"/>
              <w:right w:val="single" w:color="000000" w:sz="4" w:space="0"/>
            </w:tcBorders>
            <w:noWrap w:val="0"/>
            <w:vAlign w:val="center"/>
          </w:tcPr>
          <w:p w14:paraId="30A58BF4">
            <w:pPr>
              <w:spacing w:line="4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w:t>
            </w:r>
          </w:p>
        </w:tc>
        <w:tc>
          <w:tcPr>
            <w:tcW w:w="2836" w:type="dxa"/>
            <w:tcBorders>
              <w:top w:val="single" w:color="000000" w:sz="4" w:space="0"/>
              <w:left w:val="single" w:color="000000" w:sz="4" w:space="0"/>
              <w:bottom w:val="single" w:color="000000" w:sz="4" w:space="0"/>
              <w:right w:val="single" w:color="000000" w:sz="4" w:space="0"/>
            </w:tcBorders>
            <w:noWrap w:val="0"/>
            <w:vAlign w:val="center"/>
          </w:tcPr>
          <w:p w14:paraId="4E406E0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建设工程消防验收备案告知承诺书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73FD432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彩色扫描件PDF格式上传系统</w:t>
            </w:r>
          </w:p>
        </w:tc>
        <w:tc>
          <w:tcPr>
            <w:tcW w:w="3699" w:type="dxa"/>
            <w:tcBorders>
              <w:top w:val="single" w:color="000000" w:sz="4" w:space="0"/>
              <w:left w:val="single" w:color="000000" w:sz="4" w:space="0"/>
              <w:bottom w:val="single" w:color="000000" w:sz="4" w:space="0"/>
              <w:right w:val="single" w:color="000000" w:sz="4" w:space="0"/>
            </w:tcBorders>
            <w:noWrap w:val="0"/>
            <w:vAlign w:val="center"/>
          </w:tcPr>
          <w:p w14:paraId="61BA864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详见附件4。</w:t>
            </w:r>
          </w:p>
        </w:tc>
      </w:tr>
    </w:tbl>
    <w:p w14:paraId="7B5D7639">
      <w:pPr>
        <w:keepNext w:val="0"/>
        <w:keepLines w:val="0"/>
        <w:pageBreakBefore w:val="0"/>
        <w:widowControl w:val="0"/>
        <w:kinsoku/>
        <w:wordWrap/>
        <w:overflowPunct/>
        <w:topLinePunct w:val="0"/>
        <w:autoSpaceDE/>
        <w:autoSpaceDN/>
        <w:bidi w:val="0"/>
        <w:spacing w:line="574" w:lineRule="exact"/>
        <w:ind w:firstLine="640" w:firstLineChars="200"/>
        <w:jc w:val="both"/>
        <w:textAlignment w:val="auto"/>
        <w:rPr>
          <w:rFonts w:hint="eastAsia" w:eastAsia="仿宋_GB2312"/>
          <w:strike w:val="0"/>
          <w:dstrike w:val="0"/>
          <w:color w:val="000000" w:themeColor="text1"/>
          <w:sz w:val="32"/>
          <w:szCs w:val="32"/>
          <w:lang w:val="en-US" w:eastAsia="zh-CN"/>
          <w14:textFill>
            <w14:solidFill>
              <w14:schemeClr w14:val="tx1"/>
            </w14:solidFill>
          </w14:textFill>
        </w:rPr>
      </w:pPr>
      <w:r>
        <w:rPr>
          <w:rFonts w:hint="eastAsia" w:eastAsia="仿宋_GB2312"/>
          <w:strike w:val="0"/>
          <w:dstrike w:val="0"/>
          <w:color w:val="000000" w:themeColor="text1"/>
          <w:sz w:val="32"/>
          <w:szCs w:val="32"/>
          <w14:textFill>
            <w14:solidFill>
              <w14:schemeClr w14:val="tx1"/>
            </w14:solidFill>
          </w14:textFill>
        </w:rPr>
        <w:t>【</w:t>
      </w:r>
      <w:r>
        <w:rPr>
          <w:rFonts w:hint="eastAsia" w:ascii="楷体" w:hAnsi="楷体" w:eastAsia="楷体" w:cs="楷体"/>
          <w:strike w:val="0"/>
          <w:dstrike w:val="0"/>
          <w:color w:val="000000" w:themeColor="text1"/>
          <w:sz w:val="32"/>
          <w:szCs w:val="32"/>
          <w14:textFill>
            <w14:solidFill>
              <w14:schemeClr w14:val="tx1"/>
            </w14:solidFill>
          </w14:textFill>
        </w:rPr>
        <w:t>备注</w:t>
      </w:r>
      <w:r>
        <w:rPr>
          <w:rFonts w:hint="eastAsia" w:eastAsia="仿宋_GB2312"/>
          <w:strike w:val="0"/>
          <w:dstrike w:val="0"/>
          <w:color w:val="000000" w:themeColor="text1"/>
          <w:sz w:val="32"/>
          <w:szCs w:val="32"/>
          <w14:textFill>
            <w14:solidFill>
              <w14:schemeClr w14:val="tx1"/>
            </w14:solidFill>
          </w14:textFill>
        </w:rPr>
        <w:t>】</w:t>
      </w:r>
    </w:p>
    <w:p w14:paraId="3B06BC5C">
      <w:pPr>
        <w:keepNext w:val="0"/>
        <w:keepLines w:val="0"/>
        <w:pageBreakBefore w:val="0"/>
        <w:widowControl w:val="0"/>
        <w:suppressLineNumbers w:val="0"/>
        <w:kinsoku/>
        <w:wordWrap/>
        <w:overflowPunct/>
        <w:topLinePunct w:val="0"/>
        <w:autoSpaceDE/>
        <w:autoSpaceDN/>
        <w:bidi w:val="0"/>
        <w:spacing w:line="574" w:lineRule="exact"/>
        <w:ind w:firstLine="620" w:firstLineChars="200"/>
        <w:jc w:val="both"/>
        <w:textAlignment w:val="auto"/>
        <w:rPr>
          <w:rFonts w:hint="eastAsia" w:ascii="仿宋_GB2312" w:hAnsi="仿宋_GB2312"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1"/>
          <w:szCs w:val="31"/>
          <w:lang w:val="en-US" w:eastAsia="zh-CN" w:bidi="ar"/>
          <w14:textFill>
            <w14:solidFill>
              <w14:schemeClr w14:val="tx1"/>
            </w14:solidFill>
          </w14:textFill>
        </w:rPr>
        <w:t>告知承诺制适用条件：</w:t>
      </w:r>
    </w:p>
    <w:p w14:paraId="0EA376B2">
      <w:pPr>
        <w:keepNext w:val="0"/>
        <w:keepLines w:val="0"/>
        <w:pageBreakBefore w:val="0"/>
        <w:widowControl w:val="0"/>
        <w:suppressLineNumbers w:val="0"/>
        <w:kinsoku/>
        <w:wordWrap/>
        <w:overflowPunct/>
        <w:topLinePunct w:val="0"/>
        <w:autoSpaceDE/>
        <w:autoSpaceDN/>
        <w:bidi w:val="0"/>
        <w:spacing w:line="574" w:lineRule="exact"/>
        <w:ind w:firstLine="620" w:firstLineChars="200"/>
        <w:jc w:val="both"/>
        <w:textAlignment w:val="auto"/>
        <w:rPr>
          <w:rFonts w:hint="eastAsia" w:ascii="仿宋_GB2312" w:hAnsi="仿宋_GB2312"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1"/>
          <w:szCs w:val="31"/>
          <w:lang w:val="en-US" w:eastAsia="zh-CN" w:bidi="ar"/>
          <w14:textFill>
            <w14:solidFill>
              <w14:schemeClr w14:val="tx1"/>
            </w14:solidFill>
          </w14:textFill>
        </w:rPr>
        <w:t>1.申请告知承诺的建设工程符合规划、建设的法定要求；</w:t>
      </w:r>
    </w:p>
    <w:p w14:paraId="05AC8ED0">
      <w:pPr>
        <w:keepNext w:val="0"/>
        <w:keepLines w:val="0"/>
        <w:pageBreakBefore w:val="0"/>
        <w:widowControl w:val="0"/>
        <w:suppressLineNumbers w:val="0"/>
        <w:kinsoku/>
        <w:wordWrap/>
        <w:overflowPunct/>
        <w:topLinePunct w:val="0"/>
        <w:autoSpaceDE/>
        <w:autoSpaceDN/>
        <w:bidi w:val="0"/>
        <w:spacing w:line="574" w:lineRule="exact"/>
        <w:ind w:firstLine="620" w:firstLineChars="200"/>
        <w:jc w:val="both"/>
        <w:textAlignment w:val="auto"/>
        <w:rPr>
          <w:rFonts w:hint="eastAsia" w:ascii="仿宋_GB2312" w:hAnsi="仿宋_GB2312"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1"/>
          <w:szCs w:val="31"/>
          <w:lang w:val="en-US" w:eastAsia="zh-CN" w:bidi="ar"/>
          <w14:textFill>
            <w14:solidFill>
              <w14:schemeClr w14:val="tx1"/>
            </w14:solidFill>
          </w14:textFill>
        </w:rPr>
        <w:t>2.申请项目属于本省规定的其他建设工程一般项目，申请单位自愿采用告知承诺制的方式申请消防验收备案；</w:t>
      </w:r>
    </w:p>
    <w:p w14:paraId="7B05DF7D">
      <w:pPr>
        <w:keepNext w:val="0"/>
        <w:keepLines w:val="0"/>
        <w:pageBreakBefore w:val="0"/>
        <w:widowControl/>
        <w:suppressLineNumbers w:val="0"/>
        <w:kinsoku/>
        <w:wordWrap/>
        <w:overflowPunct/>
        <w:topLinePunct w:val="0"/>
        <w:autoSpaceDE/>
        <w:autoSpaceDN/>
        <w:bidi w:val="0"/>
        <w:spacing w:line="574" w:lineRule="exact"/>
        <w:ind w:firstLine="620" w:firstLineChars="200"/>
        <w:jc w:val="both"/>
        <w:textAlignment w:val="auto"/>
        <w:rPr>
          <w:rFonts w:hint="eastAsia" w:ascii="仿宋_GB2312" w:hAnsi="仿宋_GB2312"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1"/>
          <w:szCs w:val="31"/>
          <w:lang w:val="en-US" w:eastAsia="zh-CN" w:bidi="ar"/>
          <w14:textFill>
            <w14:solidFill>
              <w14:schemeClr w14:val="tx1"/>
            </w14:solidFill>
          </w14:textFill>
        </w:rPr>
        <w:t>3.申请项目的平面布置、安全疏散、防火分区、耐火等级、建筑构造、建筑结构、灭火救援设施、消防设施的设置、建筑电气、消防给水、建筑保温、通风和空气调节等设计、施工应符合国家工程建设消防技术标准；</w:t>
      </w:r>
    </w:p>
    <w:p w14:paraId="36750919">
      <w:pPr>
        <w:keepNext w:val="0"/>
        <w:keepLines w:val="0"/>
        <w:pageBreakBefore w:val="0"/>
        <w:widowControl/>
        <w:suppressLineNumbers w:val="0"/>
        <w:kinsoku/>
        <w:wordWrap/>
        <w:overflowPunct/>
        <w:topLinePunct w:val="0"/>
        <w:autoSpaceDE/>
        <w:autoSpaceDN/>
        <w:bidi w:val="0"/>
        <w:spacing w:line="574" w:lineRule="exact"/>
        <w:ind w:firstLine="620" w:firstLineChars="200"/>
        <w:jc w:val="both"/>
        <w:textAlignment w:val="auto"/>
        <w:rPr>
          <w:rFonts w:hint="eastAsia" w:ascii="仿宋_GB2312" w:hAnsi="仿宋_GB2312"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1"/>
          <w:szCs w:val="31"/>
          <w:lang w:val="en-US" w:eastAsia="zh-CN" w:bidi="ar"/>
          <w14:textFill>
            <w14:solidFill>
              <w14:schemeClr w14:val="tx1"/>
            </w14:solidFill>
          </w14:textFill>
        </w:rPr>
        <w:t>4.选用的消防产品、建筑材料、装修材料的防火性能均应符合国家工程建设消防技术标准。</w:t>
      </w:r>
    </w:p>
    <w:p w14:paraId="161F9036">
      <w:pPr>
        <w:keepNext w:val="0"/>
        <w:keepLines w:val="0"/>
        <w:pageBreakBefore w:val="0"/>
        <w:widowControl w:val="0"/>
        <w:kinsoku/>
        <w:wordWrap/>
        <w:overflowPunct/>
        <w:topLinePunct w:val="0"/>
        <w:autoSpaceDE/>
        <w:autoSpaceDN/>
        <w:bidi w:val="0"/>
        <w:adjustRightInd w:val="0"/>
        <w:snapToGrid w:val="0"/>
        <w:spacing w:before="157" w:beforeLines="50" w:after="157" w:afterLines="50" w:line="574" w:lineRule="exact"/>
        <w:ind w:firstLine="640" w:firstLineChars="200"/>
        <w:jc w:val="both"/>
        <w:textAlignment w:val="auto"/>
        <w:outlineLvl w:val="0"/>
        <w:rPr>
          <w:rFonts w:hint="eastAsia" w:ascii="CESI楷体-GB2312" w:hAnsi="CESI楷体-GB2312" w:eastAsia="CESI楷体-GB2312" w:cs="CESI楷体-GB2312"/>
          <w:bCs/>
          <w:color w:val="000000" w:themeColor="text1"/>
          <w:sz w:val="32"/>
          <w:szCs w:val="32"/>
          <w:lang w:val="en-US" w:eastAsia="zh-CN"/>
          <w14:textFill>
            <w14:solidFill>
              <w14:schemeClr w14:val="tx1"/>
            </w14:solidFill>
          </w14:textFill>
        </w:rPr>
      </w:pPr>
      <w:r>
        <w:rPr>
          <w:rFonts w:hint="eastAsia" w:ascii="CESI楷体-GB2312" w:hAnsi="CESI楷体-GB2312" w:eastAsia="CESI楷体-GB2312" w:cs="CESI楷体-GB2312"/>
          <w:bCs/>
          <w:color w:val="000000" w:themeColor="text1"/>
          <w:sz w:val="32"/>
          <w:szCs w:val="32"/>
          <w:lang w:eastAsia="zh-CN"/>
          <w14:textFill>
            <w14:solidFill>
              <w14:schemeClr w14:val="tx1"/>
            </w14:solidFill>
          </w14:textFill>
        </w:rPr>
        <w:t>（二）重点项目</w:t>
      </w:r>
      <w:r>
        <w:rPr>
          <w:rFonts w:hint="eastAsia" w:ascii="CESI楷体-GB2312" w:hAnsi="CESI楷体-GB2312" w:eastAsia="CESI楷体-GB2312" w:cs="CESI楷体-GB2312"/>
          <w:bCs/>
          <w:color w:val="000000" w:themeColor="text1"/>
          <w:sz w:val="32"/>
          <w:szCs w:val="32"/>
          <w:lang w:val="en-US" w:eastAsia="zh-CN"/>
          <w14:textFill>
            <w14:solidFill>
              <w14:schemeClr w14:val="tx1"/>
            </w14:solidFill>
          </w14:textFill>
        </w:rPr>
        <w:t>消防验收备案申报材料</w:t>
      </w:r>
    </w:p>
    <w:tbl>
      <w:tblPr>
        <w:tblStyle w:val="13"/>
        <w:tblW w:w="95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9"/>
        <w:gridCol w:w="2836"/>
        <w:gridCol w:w="2268"/>
        <w:gridCol w:w="3699"/>
      </w:tblGrid>
      <w:tr w14:paraId="59945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 w:hRule="atLeast"/>
          <w:jc w:val="center"/>
        </w:trPr>
        <w:tc>
          <w:tcPr>
            <w:tcW w:w="779" w:type="dxa"/>
            <w:tcBorders>
              <w:top w:val="single" w:color="000000" w:sz="4" w:space="0"/>
              <w:left w:val="single" w:color="000000" w:sz="4" w:space="0"/>
              <w:bottom w:val="single" w:color="000000" w:sz="4" w:space="0"/>
              <w:right w:val="single" w:color="000000" w:sz="4" w:space="0"/>
            </w:tcBorders>
            <w:vAlign w:val="center"/>
          </w:tcPr>
          <w:p w14:paraId="176C3938">
            <w:pPr>
              <w:spacing w:line="276" w:lineRule="auto"/>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序号</w:t>
            </w:r>
          </w:p>
        </w:tc>
        <w:tc>
          <w:tcPr>
            <w:tcW w:w="2836" w:type="dxa"/>
            <w:tcBorders>
              <w:top w:val="single" w:color="000000" w:sz="4" w:space="0"/>
              <w:left w:val="single" w:color="000000" w:sz="4" w:space="0"/>
              <w:bottom w:val="single" w:color="000000" w:sz="4" w:space="0"/>
              <w:right w:val="single" w:color="000000" w:sz="4" w:space="0"/>
            </w:tcBorders>
            <w:vAlign w:val="center"/>
          </w:tcPr>
          <w:p w14:paraId="6DE876C1">
            <w:pPr>
              <w:spacing w:line="276" w:lineRule="auto"/>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材料名称</w:t>
            </w:r>
          </w:p>
        </w:tc>
        <w:tc>
          <w:tcPr>
            <w:tcW w:w="2268" w:type="dxa"/>
            <w:tcBorders>
              <w:top w:val="single" w:color="000000" w:sz="4" w:space="0"/>
              <w:left w:val="single" w:color="000000" w:sz="4" w:space="0"/>
              <w:bottom w:val="single" w:color="000000" w:sz="4" w:space="0"/>
              <w:right w:val="single" w:color="000000" w:sz="4" w:space="0"/>
            </w:tcBorders>
            <w:vAlign w:val="center"/>
          </w:tcPr>
          <w:p w14:paraId="64AFF06F">
            <w:pPr>
              <w:spacing w:line="276" w:lineRule="auto"/>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材料形式</w:t>
            </w:r>
          </w:p>
        </w:tc>
        <w:tc>
          <w:tcPr>
            <w:tcW w:w="3699" w:type="dxa"/>
            <w:tcBorders>
              <w:top w:val="single" w:color="000000" w:sz="4" w:space="0"/>
              <w:left w:val="single" w:color="000000" w:sz="4" w:space="0"/>
              <w:bottom w:val="single" w:color="000000" w:sz="4" w:space="0"/>
              <w:right w:val="single" w:color="000000" w:sz="4" w:space="0"/>
            </w:tcBorders>
            <w:vAlign w:val="center"/>
          </w:tcPr>
          <w:p w14:paraId="79D764CF">
            <w:pPr>
              <w:spacing w:line="276" w:lineRule="auto"/>
              <w:jc w:val="cente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材料要求</w:t>
            </w:r>
          </w:p>
        </w:tc>
      </w:tr>
      <w:tr w14:paraId="4C3FA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9" w:type="dxa"/>
            <w:tcBorders>
              <w:top w:val="single" w:color="000000" w:sz="4" w:space="0"/>
              <w:left w:val="single" w:color="000000" w:sz="4" w:space="0"/>
              <w:bottom w:val="single" w:color="000000" w:sz="4" w:space="0"/>
              <w:right w:val="single" w:color="000000" w:sz="4" w:space="0"/>
            </w:tcBorders>
            <w:vAlign w:val="center"/>
          </w:tcPr>
          <w:p w14:paraId="4D5E8BEE">
            <w:pPr>
              <w:spacing w:line="276"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2836" w:type="dxa"/>
            <w:tcBorders>
              <w:top w:val="single" w:color="000000" w:sz="4" w:space="0"/>
              <w:left w:val="single" w:color="000000" w:sz="4" w:space="0"/>
              <w:bottom w:val="single" w:color="000000" w:sz="4" w:space="0"/>
              <w:right w:val="single" w:color="000000" w:sz="4" w:space="0"/>
            </w:tcBorders>
            <w:vAlign w:val="center"/>
          </w:tcPr>
          <w:p w14:paraId="702C5EBA">
            <w:pPr>
              <w:keepNext w:val="0"/>
              <w:keepLines w:val="0"/>
              <w:pageBreakBefore w:val="0"/>
              <w:widowControl w:val="0"/>
              <w:kinsoku/>
              <w:wordWrap/>
              <w:overflowPunct/>
              <w:topLinePunct w:val="0"/>
              <w:bidi w:val="0"/>
              <w:adjustRightInd/>
              <w:snapToGrid/>
              <w:spacing w:line="276" w:lineRule="auto"/>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建设工程消防验收备案表</w:t>
            </w:r>
          </w:p>
        </w:tc>
        <w:tc>
          <w:tcPr>
            <w:tcW w:w="2268" w:type="dxa"/>
            <w:tcBorders>
              <w:top w:val="single" w:color="000000" w:sz="4" w:space="0"/>
              <w:left w:val="single" w:color="000000" w:sz="4" w:space="0"/>
              <w:bottom w:val="single" w:color="000000" w:sz="4" w:space="0"/>
              <w:right w:val="single" w:color="000000" w:sz="4" w:space="0"/>
            </w:tcBorders>
            <w:vAlign w:val="center"/>
          </w:tcPr>
          <w:p w14:paraId="60CD95B9">
            <w:pPr>
              <w:keepNext w:val="0"/>
              <w:keepLines w:val="0"/>
              <w:pageBreakBefore w:val="0"/>
              <w:widowControl w:val="0"/>
              <w:kinsoku/>
              <w:wordWrap/>
              <w:overflowPunct/>
              <w:topLinePunct w:val="0"/>
              <w:bidi w:val="0"/>
              <w:adjustRightInd/>
              <w:snapToGrid/>
              <w:spacing w:line="276" w:lineRule="auto"/>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彩色扫描件PDF格式上传系统</w:t>
            </w:r>
          </w:p>
        </w:tc>
        <w:tc>
          <w:tcPr>
            <w:tcW w:w="3699" w:type="dxa"/>
            <w:tcBorders>
              <w:top w:val="single" w:color="000000" w:sz="4" w:space="0"/>
              <w:left w:val="single" w:color="000000" w:sz="4" w:space="0"/>
              <w:bottom w:val="single" w:color="000000" w:sz="4" w:space="0"/>
              <w:right w:val="single" w:color="000000" w:sz="4" w:space="0"/>
            </w:tcBorders>
            <w:vAlign w:val="center"/>
          </w:tcPr>
          <w:p w14:paraId="47E0FCD0">
            <w:pPr>
              <w:keepNext w:val="0"/>
              <w:keepLines w:val="0"/>
              <w:pageBreakBefore w:val="0"/>
              <w:widowControl w:val="0"/>
              <w:kinsoku/>
              <w:wordWrap/>
              <w:overflowPunct/>
              <w:topLinePunct w:val="0"/>
              <w:bidi w:val="0"/>
              <w:adjustRightInd/>
              <w:snapToGrid/>
              <w:spacing w:line="276" w:lineRule="auto"/>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详见附件4。</w:t>
            </w:r>
          </w:p>
        </w:tc>
      </w:tr>
      <w:tr w14:paraId="26700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9" w:type="dxa"/>
            <w:tcBorders>
              <w:top w:val="single" w:color="000000" w:sz="4" w:space="0"/>
              <w:left w:val="single" w:color="000000" w:sz="4" w:space="0"/>
              <w:bottom w:val="single" w:color="000000" w:sz="4" w:space="0"/>
              <w:right w:val="single" w:color="000000" w:sz="4" w:space="0"/>
            </w:tcBorders>
            <w:vAlign w:val="center"/>
          </w:tcPr>
          <w:p w14:paraId="10BB5CE5">
            <w:pPr>
              <w:spacing w:line="276"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2836" w:type="dxa"/>
            <w:tcBorders>
              <w:top w:val="single" w:color="000000" w:sz="4" w:space="0"/>
              <w:left w:val="single" w:color="000000" w:sz="4" w:space="0"/>
              <w:bottom w:val="single" w:color="000000" w:sz="4" w:space="0"/>
              <w:right w:val="single" w:color="000000" w:sz="4" w:space="0"/>
            </w:tcBorders>
            <w:vAlign w:val="center"/>
          </w:tcPr>
          <w:p w14:paraId="67B427A1">
            <w:pPr>
              <w:keepNext w:val="0"/>
              <w:keepLines w:val="0"/>
              <w:pageBreakBefore w:val="0"/>
              <w:widowControl w:val="0"/>
              <w:kinsoku/>
              <w:wordWrap/>
              <w:overflowPunct/>
              <w:topLinePunct w:val="0"/>
              <w:bidi w:val="0"/>
              <w:adjustRightInd/>
              <w:snapToGrid/>
              <w:spacing w:line="276" w:lineRule="auto"/>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工程竣工验收报告</w:t>
            </w:r>
          </w:p>
        </w:tc>
        <w:tc>
          <w:tcPr>
            <w:tcW w:w="2268" w:type="dxa"/>
            <w:tcBorders>
              <w:top w:val="single" w:color="000000" w:sz="4" w:space="0"/>
              <w:left w:val="single" w:color="000000" w:sz="4" w:space="0"/>
              <w:bottom w:val="single" w:color="000000" w:sz="4" w:space="0"/>
              <w:right w:val="single" w:color="000000" w:sz="4" w:space="0"/>
            </w:tcBorders>
            <w:vAlign w:val="center"/>
          </w:tcPr>
          <w:p w14:paraId="42ED4977">
            <w:pPr>
              <w:keepNext w:val="0"/>
              <w:keepLines w:val="0"/>
              <w:pageBreakBefore w:val="0"/>
              <w:widowControl w:val="0"/>
              <w:kinsoku/>
              <w:wordWrap/>
              <w:overflowPunct/>
              <w:topLinePunct w:val="0"/>
              <w:bidi w:val="0"/>
              <w:adjustRightInd/>
              <w:snapToGrid/>
              <w:spacing w:line="276" w:lineRule="auto"/>
              <w:jc w:val="left"/>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彩色扫描件PDF格式上传系统</w:t>
            </w:r>
          </w:p>
        </w:tc>
        <w:tc>
          <w:tcPr>
            <w:tcW w:w="3699" w:type="dxa"/>
            <w:tcBorders>
              <w:top w:val="single" w:color="000000" w:sz="4" w:space="0"/>
              <w:left w:val="single" w:color="000000" w:sz="4" w:space="0"/>
              <w:bottom w:val="single" w:color="000000" w:sz="4" w:space="0"/>
              <w:right w:val="single" w:color="000000" w:sz="4" w:space="0"/>
            </w:tcBorders>
            <w:vAlign w:val="center"/>
          </w:tcPr>
          <w:p w14:paraId="3F61A5EB">
            <w:pPr>
              <w:pStyle w:val="2"/>
              <w:keepNext w:val="0"/>
              <w:keepLines w:val="0"/>
              <w:pageBreakBefore w:val="0"/>
              <w:widowControl w:val="0"/>
              <w:kinsoku/>
              <w:wordWrap/>
              <w:overflowPunct/>
              <w:topLinePunct w:val="0"/>
              <w:autoSpaceDE w:val="0"/>
              <w:autoSpaceDN w:val="0"/>
              <w:bidi w:val="0"/>
              <w:adjustRightInd/>
              <w:snapToGrid/>
              <w:spacing w:before="0" w:after="0" w:line="276" w:lineRule="auto"/>
              <w:ind w:right="0"/>
              <w:jc w:val="left"/>
              <w:textAlignment w:val="auto"/>
              <w:outlineLvl w:val="1"/>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◆《建设工程竣工验收消防查验报告》作为工程竣工验收报告的附件（详见附件6）。</w:t>
            </w:r>
          </w:p>
          <w:p w14:paraId="6182BFE0">
            <w:pPr>
              <w:keepNext w:val="0"/>
              <w:keepLines w:val="0"/>
              <w:pageBreakBefore w:val="0"/>
              <w:widowControl w:val="0"/>
              <w:kinsoku/>
              <w:wordWrap/>
              <w:overflowPunct/>
              <w:topLinePunct w:val="0"/>
              <w:bidi w:val="0"/>
              <w:adjustRightInd/>
              <w:snapToGrid/>
              <w:spacing w:line="276" w:lineRule="auto"/>
              <w:jc w:val="left"/>
              <w:textAlignment w:val="auto"/>
              <w:rPr>
                <w:rFonts w:hint="default"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装修工程还应提供原消防验收批文或备案凭证。对无法提供原消防验收批文或备案凭证的，属于1998年9月1日前竣工的建设工程，可提供其投入使用时间的证明材料；属于按原有相关规定，不需办理相关消防手续的，可提供相关情况说明和佐证材料。</w:t>
            </w:r>
          </w:p>
        </w:tc>
      </w:tr>
      <w:tr w14:paraId="02933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9" w:type="dxa"/>
            <w:tcBorders>
              <w:top w:val="single" w:color="000000" w:sz="4" w:space="0"/>
              <w:left w:val="single" w:color="000000" w:sz="4" w:space="0"/>
              <w:bottom w:val="single" w:color="000000" w:sz="4" w:space="0"/>
              <w:right w:val="single" w:color="000000" w:sz="4" w:space="0"/>
            </w:tcBorders>
            <w:vAlign w:val="center"/>
          </w:tcPr>
          <w:p w14:paraId="0F33C59B">
            <w:pPr>
              <w:spacing w:line="276"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2836" w:type="dxa"/>
            <w:tcBorders>
              <w:top w:val="single" w:color="000000" w:sz="4" w:space="0"/>
              <w:left w:val="single" w:color="000000" w:sz="4" w:space="0"/>
              <w:bottom w:val="single" w:color="000000" w:sz="4" w:space="0"/>
              <w:right w:val="single" w:color="000000" w:sz="4" w:space="0"/>
            </w:tcBorders>
            <w:vAlign w:val="center"/>
          </w:tcPr>
          <w:p w14:paraId="14BB7A4C">
            <w:pPr>
              <w:keepNext w:val="0"/>
              <w:keepLines w:val="0"/>
              <w:pageBreakBefore w:val="0"/>
              <w:widowControl w:val="0"/>
              <w:kinsoku/>
              <w:wordWrap/>
              <w:overflowPunct/>
              <w:topLinePunct w:val="0"/>
              <w:bidi w:val="0"/>
              <w:adjustRightInd/>
              <w:snapToGrid/>
              <w:spacing w:line="276" w:lineRule="auto"/>
              <w:jc w:val="both"/>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涉及消防的建设工程竣工图纸</w:t>
            </w:r>
          </w:p>
        </w:tc>
        <w:tc>
          <w:tcPr>
            <w:tcW w:w="2268" w:type="dxa"/>
            <w:tcBorders>
              <w:top w:val="single" w:color="000000" w:sz="4" w:space="0"/>
              <w:left w:val="single" w:color="000000" w:sz="4" w:space="0"/>
              <w:bottom w:val="single" w:color="000000" w:sz="4" w:space="0"/>
              <w:right w:val="single" w:color="000000" w:sz="4" w:space="0"/>
            </w:tcBorders>
            <w:vAlign w:val="center"/>
          </w:tcPr>
          <w:p w14:paraId="1CDD56A5">
            <w:pPr>
              <w:keepNext w:val="0"/>
              <w:keepLines w:val="0"/>
              <w:pageBreakBefore w:val="0"/>
              <w:widowControl w:val="0"/>
              <w:kinsoku/>
              <w:wordWrap/>
              <w:overflowPunct/>
              <w:topLinePunct w:val="0"/>
              <w:bidi w:val="0"/>
              <w:adjustRightInd/>
              <w:snapToGrid/>
              <w:spacing w:line="276" w:lineRule="auto"/>
              <w:jc w:val="both"/>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彩色扫描件PDF格式上传系统</w:t>
            </w:r>
          </w:p>
        </w:tc>
        <w:tc>
          <w:tcPr>
            <w:tcW w:w="3699" w:type="dxa"/>
            <w:tcBorders>
              <w:top w:val="single" w:color="000000" w:sz="4" w:space="0"/>
              <w:left w:val="single" w:color="000000" w:sz="4" w:space="0"/>
              <w:bottom w:val="single" w:color="000000" w:sz="4" w:space="0"/>
              <w:right w:val="single" w:color="000000" w:sz="4" w:space="0"/>
            </w:tcBorders>
            <w:vAlign w:val="center"/>
          </w:tcPr>
          <w:p w14:paraId="61C26D12">
            <w:pPr>
              <w:keepNext w:val="0"/>
              <w:keepLines w:val="0"/>
              <w:pageBreakBefore w:val="0"/>
              <w:widowControl w:val="0"/>
              <w:kinsoku/>
              <w:wordWrap/>
              <w:overflowPunct/>
              <w:topLinePunct w:val="0"/>
              <w:bidi w:val="0"/>
              <w:adjustRightInd/>
              <w:snapToGrid/>
              <w:spacing w:line="276" w:lineRule="auto"/>
              <w:jc w:val="both"/>
              <w:textAlignment w:val="auto"/>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图纸清单详见附件5。</w:t>
            </w:r>
          </w:p>
        </w:tc>
      </w:tr>
    </w:tbl>
    <w:p w14:paraId="4A85B1A8">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74" w:lineRule="exact"/>
        <w:ind w:firstLine="640" w:firstLineChars="200"/>
        <w:jc w:val="both"/>
        <w:textAlignment w:val="auto"/>
        <w:outlineLvl w:val="0"/>
        <w:rPr>
          <w:rFonts w:hint="eastAsia" w:ascii="黑体" w:hAnsi="黑体" w:eastAsia="黑体" w:cs="宋体"/>
          <w:bCs/>
          <w:color w:val="000000" w:themeColor="text1"/>
          <w:sz w:val="32"/>
          <w:szCs w:val="32"/>
          <w14:textFill>
            <w14:solidFill>
              <w14:schemeClr w14:val="tx1"/>
            </w14:solidFill>
          </w14:textFill>
        </w:rPr>
      </w:pPr>
      <w:r>
        <w:rPr>
          <w:rFonts w:hint="eastAsia" w:ascii="黑体" w:hAnsi="黑体" w:eastAsia="黑体" w:cs="宋体"/>
          <w:bCs/>
          <w:color w:val="000000" w:themeColor="text1"/>
          <w:sz w:val="32"/>
          <w:szCs w:val="32"/>
          <w:lang w:eastAsia="zh-CN"/>
          <w14:textFill>
            <w14:solidFill>
              <w14:schemeClr w14:val="tx1"/>
            </w14:solidFill>
          </w14:textFill>
        </w:rPr>
        <w:t>五、</w:t>
      </w:r>
      <w:r>
        <w:rPr>
          <w:rFonts w:hint="eastAsia" w:ascii="黑体" w:hAnsi="黑体" w:eastAsia="黑体" w:cs="宋体"/>
          <w:bCs/>
          <w:color w:val="000000" w:themeColor="text1"/>
          <w:sz w:val="32"/>
          <w:szCs w:val="32"/>
          <w14:textFill>
            <w14:solidFill>
              <w14:schemeClr w14:val="tx1"/>
            </w14:solidFill>
          </w14:textFill>
        </w:rPr>
        <w:t>办理流程</w:t>
      </w:r>
    </w:p>
    <w:p w14:paraId="039B9B0D">
      <w:pPr>
        <w:keepNext w:val="0"/>
        <w:keepLines w:val="0"/>
        <w:pageBreakBefore w:val="0"/>
        <w:kinsoku/>
        <w:wordWrap/>
        <w:overflowPunct/>
        <w:topLinePunct w:val="0"/>
        <w:autoSpaceDE/>
        <w:autoSpaceDN/>
        <w:bidi w:val="0"/>
        <w:adjustRightInd w:val="0"/>
        <w:snapToGrid w:val="0"/>
        <w:spacing w:beforeAutospacing="0" w:afterAutospacing="0" w:line="574" w:lineRule="exact"/>
        <w:ind w:firstLine="640" w:firstLineChars="200"/>
        <w:jc w:val="both"/>
        <w:textAlignment w:val="auto"/>
        <w:outlineLvl w:val="0"/>
        <w:rPr>
          <w:rFonts w:hint="eastAsia" w:ascii="CESI楷体-GB2312" w:hAnsi="CESI楷体-GB2312" w:eastAsia="CESI楷体-GB2312" w:cs="CESI楷体-GB2312"/>
          <w:color w:val="000000" w:themeColor="text1"/>
          <w:sz w:val="32"/>
          <w:szCs w:val="32"/>
          <w:lang w:eastAsia="zh-CN"/>
          <w14:textFill>
            <w14:solidFill>
              <w14:schemeClr w14:val="tx1"/>
            </w14:solidFill>
          </w14:textFill>
        </w:rPr>
      </w:pPr>
      <w:r>
        <w:rPr>
          <w:rFonts w:hint="eastAsia" w:ascii="CESI楷体-GB2312" w:hAnsi="CESI楷体-GB2312" w:eastAsia="CESI楷体-GB2312" w:cs="CESI楷体-GB2312"/>
          <w:color w:val="000000" w:themeColor="text1"/>
          <w:sz w:val="32"/>
          <w:szCs w:val="32"/>
          <w:lang w:eastAsia="zh-CN"/>
          <w14:textFill>
            <w14:solidFill>
              <w14:schemeClr w14:val="tx1"/>
            </w14:solidFill>
          </w14:textFill>
        </w:rPr>
        <w:t>（一）一般项目</w:t>
      </w:r>
    </w:p>
    <w:p w14:paraId="796B5E57">
      <w:pPr>
        <w:keepNext w:val="0"/>
        <w:keepLines w:val="0"/>
        <w:pageBreakBefore w:val="0"/>
        <w:kinsoku/>
        <w:wordWrap w:val="0"/>
        <w:overflowPunct/>
        <w:topLinePunct w:val="0"/>
        <w:autoSpaceDE/>
        <w:autoSpaceDN/>
        <w:bidi w:val="0"/>
        <w:adjustRightInd w:val="0"/>
        <w:snapToGrid w:val="0"/>
        <w:spacing w:line="574" w:lineRule="exact"/>
        <w:ind w:firstLine="640" w:firstLineChars="200"/>
        <w:jc w:val="both"/>
        <w:textAlignment w:val="auto"/>
        <w:rPr>
          <w:rFonts w:hint="eastAsia" w:ascii="仿宋_GB2312" w:eastAsia="仿宋_GB2312"/>
          <w:color w:val="000000"/>
          <w:spacing w:val="0"/>
          <w:sz w:val="32"/>
          <w:szCs w:val="32"/>
          <w:lang w:eastAsia="zh-CN"/>
        </w:rPr>
      </w:pPr>
      <w:r>
        <w:rPr>
          <w:rFonts w:hint="eastAsia" w:ascii="仿宋_GB2312" w:eastAsia="仿宋_GB2312"/>
          <w:color w:val="000000" w:themeColor="text1"/>
          <w:spacing w:val="0"/>
          <w:sz w:val="32"/>
          <w:szCs w:val="32"/>
          <w:lang w:val="en-US" w:eastAsia="zh-CN"/>
          <w14:textFill>
            <w14:solidFill>
              <w14:schemeClr w14:val="tx1"/>
            </w14:solidFill>
          </w14:textFill>
        </w:rPr>
        <w:t>1.申请：建设单位将第四、（一）点中的相关申报材料上传至</w:t>
      </w:r>
      <w:r>
        <w:rPr>
          <w:rFonts w:hint="eastAsia" w:ascii="仿宋_GB2312" w:hAnsi="Times New Roman" w:eastAsia="仿宋_GB2312" w:cs="Times New Roman"/>
          <w:color w:val="000000" w:themeColor="text1"/>
          <w:sz w:val="32"/>
          <w:szCs w:val="32"/>
          <w14:textFill>
            <w14:solidFill>
              <w14:schemeClr w14:val="tx1"/>
            </w14:solidFill>
          </w14:textFill>
        </w:rPr>
        <w:t>中山市工程建设项目审批管理平台</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Times New Roman" w:eastAsia="仿宋_GB2312" w:cs="Times New Roman"/>
          <w:color w:val="000000" w:themeColor="text1"/>
          <w:sz w:val="32"/>
          <w:szCs w:val="32"/>
          <w14:textFill>
            <w14:solidFill>
              <w14:schemeClr w14:val="tx1"/>
            </w14:solidFill>
          </w14:textFill>
        </w:rPr>
        <w:t>https://gcjs.zszwfw.cn/platform/html/sgxk/index.html#/</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p>
    <w:p w14:paraId="5C6FDE57">
      <w:pPr>
        <w:keepNext w:val="0"/>
        <w:keepLines w:val="0"/>
        <w:pageBreakBefore w:val="0"/>
        <w:numPr>
          <w:ilvl w:val="0"/>
          <w:numId w:val="0"/>
        </w:numPr>
        <w:kinsoku/>
        <w:wordWrap w:val="0"/>
        <w:overflowPunct/>
        <w:topLinePunct w:val="0"/>
        <w:autoSpaceDE/>
        <w:autoSpaceDN/>
        <w:bidi w:val="0"/>
        <w:spacing w:beforeAutospacing="0" w:afterAutospacing="0" w:line="574" w:lineRule="exact"/>
        <w:ind w:firstLine="640" w:firstLineChars="200"/>
        <w:jc w:val="both"/>
        <w:textAlignment w:val="auto"/>
        <w:rPr>
          <w:rFonts w:hint="eastAsia" w:ascii="仿宋_GB2312" w:eastAsia="仿宋_GB2312"/>
          <w:color w:val="000000" w:themeColor="text1"/>
          <w:spacing w:val="0"/>
          <w:sz w:val="32"/>
          <w:szCs w:val="32"/>
          <w:lang w:val="en-US" w:eastAsia="zh-CN"/>
          <w14:textFill>
            <w14:solidFill>
              <w14:schemeClr w14:val="tx1"/>
            </w14:solidFill>
          </w14:textFill>
        </w:rPr>
      </w:pPr>
      <w:r>
        <w:rPr>
          <w:rFonts w:hint="eastAsia" w:ascii="仿宋_GB2312" w:eastAsia="仿宋_GB2312"/>
          <w:color w:val="000000" w:themeColor="text1"/>
          <w:spacing w:val="0"/>
          <w:sz w:val="32"/>
          <w:szCs w:val="32"/>
          <w:lang w:val="en-US" w:eastAsia="zh-CN"/>
          <w14:textFill>
            <w14:solidFill>
              <w14:schemeClr w14:val="tx1"/>
            </w14:solidFill>
          </w14:textFill>
        </w:rPr>
        <w:t>2.办理：住房城乡建设主管部门对建设单位提交的申请材料进行形式审查。申请材料齐全且符合法定形式的，出具《建设工程消</w:t>
      </w:r>
      <w:r>
        <w:rPr>
          <w:rFonts w:hint="eastAsia" w:ascii="仿宋_GB2312" w:eastAsia="仿宋_GB2312"/>
          <w:color w:val="000000" w:themeColor="text1"/>
          <w:spacing w:val="0"/>
          <w:sz w:val="32"/>
          <w:szCs w:val="32"/>
          <w:lang w:eastAsia="zh-CN"/>
          <w14:textFill>
            <w14:solidFill>
              <w14:schemeClr w14:val="tx1"/>
            </w14:solidFill>
          </w14:textFill>
        </w:rPr>
        <w:t>防验收备案（告知）凭证》；申请材料不齐全或者不符合法定形式的，应当一次性告知建设单位需要补正的全部内容。</w:t>
      </w:r>
    </w:p>
    <w:p w14:paraId="09BAFBF3">
      <w:pPr>
        <w:keepNext w:val="0"/>
        <w:keepLines w:val="0"/>
        <w:pageBreakBefore w:val="0"/>
        <w:numPr>
          <w:ilvl w:val="0"/>
          <w:numId w:val="0"/>
        </w:numPr>
        <w:kinsoku/>
        <w:wordWrap w:val="0"/>
        <w:overflowPunct/>
        <w:topLinePunct w:val="0"/>
        <w:autoSpaceDE/>
        <w:autoSpaceDN/>
        <w:bidi w:val="0"/>
        <w:spacing w:beforeAutospacing="0" w:afterAutospacing="0" w:line="574" w:lineRule="exact"/>
        <w:ind w:firstLine="640" w:firstLineChars="200"/>
        <w:jc w:val="both"/>
        <w:textAlignment w:val="auto"/>
        <w:rPr>
          <w:rFonts w:hint="eastAsia" w:ascii="仿宋_GB2312" w:eastAsia="仿宋_GB2312"/>
          <w:color w:val="000000" w:themeColor="text1"/>
          <w:spacing w:val="0"/>
          <w:sz w:val="32"/>
          <w:szCs w:val="32"/>
          <w:lang w:val="en-US" w:eastAsia="zh-CN"/>
          <w14:textFill>
            <w14:solidFill>
              <w14:schemeClr w14:val="tx1"/>
            </w14:solidFill>
          </w14:textFill>
        </w:rPr>
      </w:pPr>
      <w:r>
        <w:rPr>
          <w:rFonts w:hint="eastAsia" w:ascii="仿宋_GB2312" w:eastAsia="仿宋_GB2312"/>
          <w:color w:val="000000" w:themeColor="text1"/>
          <w:spacing w:val="0"/>
          <w:sz w:val="32"/>
          <w:szCs w:val="32"/>
          <w:lang w:val="en-US" w:eastAsia="zh-CN"/>
          <w14:textFill>
            <w14:solidFill>
              <w14:schemeClr w14:val="tx1"/>
            </w14:solidFill>
          </w14:textFill>
        </w:rPr>
        <w:t>3.</w:t>
      </w:r>
      <w:r>
        <w:rPr>
          <w:rFonts w:hint="eastAsia" w:ascii="仿宋_GB2312" w:eastAsia="仿宋_GB2312"/>
          <w:color w:val="000000" w:themeColor="text1"/>
          <w:spacing w:val="0"/>
          <w:sz w:val="32"/>
          <w:szCs w:val="32"/>
          <w:lang w:eastAsia="zh-CN"/>
          <w14:textFill>
            <w14:solidFill>
              <w14:schemeClr w14:val="tx1"/>
            </w14:solidFill>
          </w14:textFill>
        </w:rPr>
        <w:t>抽查：住房城乡建设主管部门应对采用告知承诺方式办理消防验收备案的一般项目进行抽查，由系统随机确定抽查对象（建设单位登录广东省建设工程消防验收备案抽查管理信息系统进行抽查操作，网址：https://zfcxjst.gd.gov.cn/gdcnfifasmis），抽查比例为</w:t>
      </w:r>
      <w:r>
        <w:rPr>
          <w:rFonts w:hint="eastAsia" w:ascii="仿宋_GB2312" w:eastAsia="仿宋_GB2312"/>
          <w:color w:val="000000" w:themeColor="text1"/>
          <w:spacing w:val="0"/>
          <w:sz w:val="32"/>
          <w:szCs w:val="32"/>
          <w:lang w:val="en-US" w:eastAsia="zh-CN"/>
          <w14:textFill>
            <w14:solidFill>
              <w14:schemeClr w14:val="tx1"/>
            </w14:solidFill>
          </w14:textFill>
        </w:rPr>
        <w:t>5%</w:t>
      </w:r>
      <w:r>
        <w:rPr>
          <w:rFonts w:hint="eastAsia" w:ascii="仿宋_GB2312" w:eastAsia="仿宋_GB2312"/>
          <w:color w:val="000000" w:themeColor="text1"/>
          <w:spacing w:val="0"/>
          <w:sz w:val="32"/>
          <w:szCs w:val="32"/>
          <w:lang w:eastAsia="zh-CN"/>
          <w14:textFill>
            <w14:solidFill>
              <w14:schemeClr w14:val="tx1"/>
            </w14:solidFill>
          </w14:textFill>
        </w:rPr>
        <w:t>。被抽查到的一般项目，住房城乡建设主管部门告知建设单位抽查内容，并在被确定为检查对象之日起十五个工作日内，按照建设工程消防验收有关规定完成检查，现场核查承诺真实性，制作检查记录，检查结果应当通知建设单位，根据检查结果出具《建设工程消防验收备案抽查结果通知书》，并向社会公示；建设单位收到检查不合格结果通知书，应当停止使用建设工程，组织整改后，向住房城乡建设主管部门提交《建设工程消防验收备案抽查复查申请表》（详见</w:t>
      </w:r>
      <w:r>
        <w:rPr>
          <w:rFonts w:hint="eastAsia" w:ascii="仿宋_GB2312" w:eastAsia="仿宋_GB2312"/>
          <w:color w:val="000000" w:themeColor="text1"/>
          <w:spacing w:val="0"/>
          <w:sz w:val="32"/>
          <w:szCs w:val="32"/>
          <w:lang w:val="en-US" w:eastAsia="zh-CN"/>
          <w14:textFill>
            <w14:solidFill>
              <w14:schemeClr w14:val="tx1"/>
            </w14:solidFill>
          </w14:textFill>
        </w:rPr>
        <w:t>附件4</w:t>
      </w:r>
      <w:r>
        <w:rPr>
          <w:rFonts w:hint="eastAsia" w:ascii="仿宋_GB2312" w:eastAsia="仿宋_GB2312"/>
          <w:color w:val="000000" w:themeColor="text1"/>
          <w:spacing w:val="0"/>
          <w:sz w:val="32"/>
          <w:szCs w:val="32"/>
          <w:lang w:eastAsia="zh-CN"/>
          <w14:textFill>
            <w14:solidFill>
              <w14:schemeClr w14:val="tx1"/>
            </w14:solidFill>
          </w14:textFill>
        </w:rPr>
        <w:t>）申请复查；住房城乡建设主管部门应当自收到书面申请之日起七个工作日内进行复查，并出具《建设工程消防验收备案复查结果通知书》。复查合格后方可使用建设工程。</w:t>
      </w:r>
    </w:p>
    <w:p w14:paraId="42425E7A">
      <w:pPr>
        <w:keepNext w:val="0"/>
        <w:keepLines w:val="0"/>
        <w:pageBreakBefore w:val="0"/>
        <w:numPr>
          <w:ilvl w:val="0"/>
          <w:numId w:val="0"/>
        </w:numPr>
        <w:kinsoku/>
        <w:wordWrap/>
        <w:overflowPunct/>
        <w:topLinePunct w:val="0"/>
        <w:autoSpaceDE/>
        <w:autoSpaceDN/>
        <w:bidi w:val="0"/>
        <w:spacing w:beforeAutospacing="0" w:afterAutospacing="0" w:line="574" w:lineRule="exact"/>
        <w:ind w:firstLine="640" w:firstLineChars="200"/>
        <w:jc w:val="both"/>
        <w:textAlignment w:val="auto"/>
        <w:rPr>
          <w:rFonts w:hint="eastAsia" w:ascii="仿宋_GB2312" w:eastAsia="仿宋_GB2312"/>
          <w:color w:val="000000" w:themeColor="text1"/>
          <w:spacing w:val="0"/>
          <w:sz w:val="32"/>
          <w:szCs w:val="32"/>
          <w:lang w:eastAsia="zh-CN"/>
          <w14:textFill>
            <w14:solidFill>
              <w14:schemeClr w14:val="tx1"/>
            </w14:solidFill>
          </w14:textFill>
        </w:rPr>
      </w:pPr>
      <w:r>
        <w:rPr>
          <w:rFonts w:hint="eastAsia" w:ascii="仿宋_GB2312" w:eastAsia="仿宋_GB2312"/>
          <w:color w:val="000000" w:themeColor="text1"/>
          <w:spacing w:val="0"/>
          <w:sz w:val="32"/>
          <w:szCs w:val="32"/>
          <w:lang w:val="en-US" w:eastAsia="zh-CN"/>
          <w14:textFill>
            <w14:solidFill>
              <w14:schemeClr w14:val="tx1"/>
            </w14:solidFill>
          </w14:textFill>
        </w:rPr>
        <w:t>4.送达</w:t>
      </w:r>
      <w:r>
        <w:rPr>
          <w:rFonts w:hint="eastAsia" w:ascii="仿宋_GB2312" w:eastAsia="仿宋_GB2312"/>
          <w:color w:val="000000" w:themeColor="text1"/>
          <w:spacing w:val="0"/>
          <w:sz w:val="32"/>
          <w:szCs w:val="32"/>
          <w:lang w:eastAsia="zh-CN"/>
          <w14:textFill>
            <w14:solidFill>
              <w14:schemeClr w14:val="tx1"/>
            </w14:solidFill>
          </w14:textFill>
        </w:rPr>
        <w:t>：建设单位通过</w:t>
      </w:r>
      <w:r>
        <w:rPr>
          <w:rFonts w:hint="eastAsia" w:ascii="仿宋_GB2312" w:eastAsia="仿宋_GB2312"/>
          <w:color w:val="000000" w:themeColor="text1"/>
          <w:spacing w:val="0"/>
          <w:sz w:val="32"/>
          <w:szCs w:val="32"/>
          <w:lang w:val="en-US" w:eastAsia="zh-CN"/>
          <w14:textFill>
            <w14:solidFill>
              <w14:schemeClr w14:val="tx1"/>
            </w14:solidFill>
          </w14:textFill>
        </w:rPr>
        <w:t>广东省建设工程消防验收备案抽查管理信息系统（</w:t>
      </w:r>
      <w:r>
        <w:rPr>
          <w:rFonts w:hint="eastAsia" w:ascii="仿宋_GB2312" w:eastAsia="仿宋_GB2312"/>
          <w:color w:val="000000" w:themeColor="text1"/>
          <w:spacing w:val="0"/>
          <w:sz w:val="32"/>
          <w:szCs w:val="32"/>
          <w:lang w:eastAsia="zh-CN"/>
          <w14:textFill>
            <w14:solidFill>
              <w14:schemeClr w14:val="tx1"/>
            </w14:solidFill>
          </w14:textFill>
        </w:rPr>
        <w:t>https://zfcxjst.gd.gov.cn/gdcnfifasmis</w:t>
      </w:r>
      <w:r>
        <w:rPr>
          <w:rFonts w:hint="eastAsia" w:ascii="仿宋_GB2312" w:eastAsia="仿宋_GB2312"/>
          <w:color w:val="000000" w:themeColor="text1"/>
          <w:spacing w:val="0"/>
          <w:sz w:val="32"/>
          <w:szCs w:val="32"/>
          <w:lang w:val="en-US" w:eastAsia="zh-CN"/>
          <w14:textFill>
            <w14:solidFill>
              <w14:schemeClr w14:val="tx1"/>
            </w14:solidFill>
          </w14:textFill>
        </w:rPr>
        <w:t>）下载或到业务办理服务窗口</w:t>
      </w:r>
      <w:r>
        <w:rPr>
          <w:rFonts w:hint="eastAsia" w:ascii="仿宋_GB2312" w:eastAsia="仿宋_GB2312"/>
          <w:color w:val="000000" w:themeColor="text1"/>
          <w:spacing w:val="0"/>
          <w:sz w:val="32"/>
          <w:szCs w:val="32"/>
          <w:lang w:eastAsia="zh-CN"/>
          <w14:textFill>
            <w14:solidFill>
              <w14:schemeClr w14:val="tx1"/>
            </w14:solidFill>
          </w14:textFill>
        </w:rPr>
        <w:t>（具体地址详见附件</w:t>
      </w:r>
      <w:r>
        <w:rPr>
          <w:rFonts w:hint="eastAsia" w:ascii="仿宋_GB2312" w:eastAsia="仿宋_GB2312"/>
          <w:color w:val="000000" w:themeColor="text1"/>
          <w:spacing w:val="0"/>
          <w:sz w:val="32"/>
          <w:szCs w:val="32"/>
          <w:lang w:val="en-US" w:eastAsia="zh-CN"/>
          <w14:textFill>
            <w14:solidFill>
              <w14:schemeClr w14:val="tx1"/>
            </w14:solidFill>
          </w14:textFill>
        </w:rPr>
        <w:t>8</w:t>
      </w:r>
      <w:r>
        <w:rPr>
          <w:rFonts w:hint="eastAsia" w:ascii="仿宋_GB2312" w:eastAsia="仿宋_GB2312"/>
          <w:color w:val="000000" w:themeColor="text1"/>
          <w:spacing w:val="0"/>
          <w:sz w:val="32"/>
          <w:szCs w:val="32"/>
          <w:lang w:eastAsia="zh-CN"/>
          <w14:textFill>
            <w14:solidFill>
              <w14:schemeClr w14:val="tx1"/>
            </w14:solidFill>
          </w14:textFill>
        </w:rPr>
        <w:t>）领取</w:t>
      </w:r>
      <w:r>
        <w:rPr>
          <w:rFonts w:hint="eastAsia" w:ascii="仿宋_GB2312" w:eastAsia="仿宋_GB2312"/>
          <w:color w:val="000000" w:themeColor="text1"/>
          <w:spacing w:val="0"/>
          <w:sz w:val="32"/>
          <w:szCs w:val="32"/>
          <w:lang w:val="en-US" w:eastAsia="zh-CN"/>
          <w14:textFill>
            <w14:solidFill>
              <w14:schemeClr w14:val="tx1"/>
            </w14:solidFill>
          </w14:textFill>
        </w:rPr>
        <w:t>结果文书。</w:t>
      </w:r>
    </w:p>
    <w:p w14:paraId="249A676D">
      <w:pPr>
        <w:keepNext w:val="0"/>
        <w:keepLines w:val="0"/>
        <w:pageBreakBefore w:val="0"/>
        <w:kinsoku/>
        <w:wordWrap/>
        <w:overflowPunct/>
        <w:topLinePunct w:val="0"/>
        <w:autoSpaceDE/>
        <w:autoSpaceDN/>
        <w:bidi w:val="0"/>
        <w:adjustRightInd w:val="0"/>
        <w:snapToGrid w:val="0"/>
        <w:spacing w:beforeAutospacing="0" w:afterAutospacing="0" w:line="574" w:lineRule="exact"/>
        <w:ind w:firstLine="640" w:firstLineChars="200"/>
        <w:jc w:val="both"/>
        <w:textAlignment w:val="auto"/>
        <w:outlineLvl w:val="0"/>
        <w:rPr>
          <w:rFonts w:hint="eastAsia" w:ascii="CESI楷体-GB2312" w:hAnsi="CESI楷体-GB2312" w:eastAsia="CESI楷体-GB2312" w:cs="CESI楷体-GB2312"/>
          <w:color w:val="000000" w:themeColor="text1"/>
          <w:sz w:val="32"/>
          <w:szCs w:val="32"/>
          <w:lang w:eastAsia="zh-CN"/>
          <w14:textFill>
            <w14:solidFill>
              <w14:schemeClr w14:val="tx1"/>
            </w14:solidFill>
          </w14:textFill>
        </w:rPr>
      </w:pPr>
      <w:r>
        <w:rPr>
          <w:rFonts w:hint="eastAsia" w:ascii="CESI楷体-GB2312" w:hAnsi="CESI楷体-GB2312" w:eastAsia="CESI楷体-GB2312" w:cs="CESI楷体-GB2312"/>
          <w:color w:val="000000" w:themeColor="text1"/>
          <w:sz w:val="32"/>
          <w:szCs w:val="32"/>
          <w:lang w:eastAsia="zh-CN"/>
          <w14:textFill>
            <w14:solidFill>
              <w14:schemeClr w14:val="tx1"/>
            </w14:solidFill>
          </w14:textFill>
        </w:rPr>
        <w:t>（二）重点项目</w:t>
      </w:r>
    </w:p>
    <w:p w14:paraId="1DF05407">
      <w:pPr>
        <w:keepNext w:val="0"/>
        <w:keepLines w:val="0"/>
        <w:pageBreakBefore w:val="0"/>
        <w:kinsoku/>
        <w:wordWrap w:val="0"/>
        <w:overflowPunct/>
        <w:topLinePunct w:val="0"/>
        <w:autoSpaceDE/>
        <w:autoSpaceDN/>
        <w:bidi w:val="0"/>
        <w:adjustRightInd w:val="0"/>
        <w:snapToGrid w:val="0"/>
        <w:spacing w:line="574" w:lineRule="exact"/>
        <w:ind w:firstLine="640" w:firstLineChars="200"/>
        <w:jc w:val="both"/>
        <w:textAlignment w:val="auto"/>
        <w:rPr>
          <w:rFonts w:hint="eastAsia" w:ascii="仿宋_GB2312" w:eastAsia="仿宋_GB2312"/>
          <w:color w:val="000000" w:themeColor="text1"/>
          <w:spacing w:val="0"/>
          <w:sz w:val="32"/>
          <w:szCs w:val="32"/>
          <w:lang w:eastAsia="zh-CN"/>
          <w14:textFill>
            <w14:solidFill>
              <w14:schemeClr w14:val="tx1"/>
            </w14:solidFill>
          </w14:textFill>
        </w:rPr>
      </w:pPr>
      <w:r>
        <w:rPr>
          <w:rFonts w:hint="eastAsia" w:ascii="仿宋_GB2312" w:eastAsia="仿宋_GB2312"/>
          <w:color w:val="000000" w:themeColor="text1"/>
          <w:spacing w:val="0"/>
          <w:sz w:val="32"/>
          <w:szCs w:val="32"/>
          <w:lang w:val="en-US" w:eastAsia="zh-CN"/>
          <w14:textFill>
            <w14:solidFill>
              <w14:schemeClr w14:val="tx1"/>
            </w14:solidFill>
          </w14:textFill>
        </w:rPr>
        <w:t>1.</w:t>
      </w:r>
      <w:r>
        <w:rPr>
          <w:rFonts w:hint="eastAsia" w:ascii="仿宋_GB2312" w:eastAsia="仿宋_GB2312"/>
          <w:color w:val="000000" w:themeColor="text1"/>
          <w:spacing w:val="0"/>
          <w:sz w:val="32"/>
          <w:szCs w:val="32"/>
          <w:lang w:eastAsia="zh-CN"/>
          <w14:textFill>
            <w14:solidFill>
              <w14:schemeClr w14:val="tx1"/>
            </w14:solidFill>
          </w14:textFill>
        </w:rPr>
        <w:t>申请：</w:t>
      </w:r>
      <w:r>
        <w:rPr>
          <w:rFonts w:hint="eastAsia" w:ascii="仿宋_GB2312" w:eastAsia="仿宋_GB2312"/>
          <w:color w:val="000000" w:themeColor="text1"/>
          <w:spacing w:val="0"/>
          <w:sz w:val="32"/>
          <w:szCs w:val="32"/>
          <w:lang w:val="en-US" w:eastAsia="zh-CN"/>
          <w14:textFill>
            <w14:solidFill>
              <w14:schemeClr w14:val="tx1"/>
            </w14:solidFill>
          </w14:textFill>
        </w:rPr>
        <w:t>建设单位将</w:t>
      </w:r>
      <w:r>
        <w:rPr>
          <w:rFonts w:hint="eastAsia" w:ascii="仿宋_GB2312" w:eastAsia="仿宋_GB2312"/>
          <w:color w:val="000000" w:themeColor="text1"/>
          <w:spacing w:val="0"/>
          <w:sz w:val="32"/>
          <w:szCs w:val="32"/>
          <w:lang w:eastAsia="zh-CN"/>
          <w14:textFill>
            <w14:solidFill>
              <w14:schemeClr w14:val="tx1"/>
            </w14:solidFill>
          </w14:textFill>
        </w:rPr>
        <w:t>第</w:t>
      </w:r>
      <w:r>
        <w:rPr>
          <w:rFonts w:hint="eastAsia" w:ascii="仿宋_GB2312" w:eastAsia="仿宋_GB2312"/>
          <w:color w:val="000000" w:themeColor="text1"/>
          <w:spacing w:val="0"/>
          <w:sz w:val="32"/>
          <w:szCs w:val="32"/>
          <w:lang w:val="en-US" w:eastAsia="zh-CN"/>
          <w14:textFill>
            <w14:solidFill>
              <w14:schemeClr w14:val="tx1"/>
            </w14:solidFill>
          </w14:textFill>
        </w:rPr>
        <w:t>四、（二）</w:t>
      </w:r>
      <w:r>
        <w:rPr>
          <w:rFonts w:hint="eastAsia" w:ascii="仿宋_GB2312" w:eastAsia="仿宋_GB2312"/>
          <w:color w:val="000000" w:themeColor="text1"/>
          <w:spacing w:val="0"/>
          <w:sz w:val="32"/>
          <w:szCs w:val="32"/>
          <w:lang w:eastAsia="zh-CN"/>
          <w14:textFill>
            <w14:solidFill>
              <w14:schemeClr w14:val="tx1"/>
            </w14:solidFill>
          </w14:textFill>
        </w:rPr>
        <w:t>点中的相关申报材料上传至</w:t>
      </w:r>
      <w:r>
        <w:rPr>
          <w:rFonts w:hint="eastAsia" w:ascii="仿宋_GB2312" w:hAnsi="Times New Roman" w:eastAsia="仿宋_GB2312" w:cs="Times New Roman"/>
          <w:color w:val="000000" w:themeColor="text1"/>
          <w:sz w:val="32"/>
          <w:szCs w:val="32"/>
          <w14:textFill>
            <w14:solidFill>
              <w14:schemeClr w14:val="tx1"/>
            </w14:solidFill>
          </w14:textFill>
        </w:rPr>
        <w:t>中山市工程建设项目审批管理平台</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Times New Roman" w:eastAsia="仿宋_GB2312" w:cs="Times New Roman"/>
          <w:color w:val="000000" w:themeColor="text1"/>
          <w:sz w:val="32"/>
          <w:szCs w:val="32"/>
          <w14:textFill>
            <w14:solidFill>
              <w14:schemeClr w14:val="tx1"/>
            </w14:solidFill>
          </w14:textFill>
        </w:rPr>
        <w:t>https://gcjs.zszwfw.cn/platform/html/sgxk/index.html#/</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p>
    <w:p w14:paraId="441BE6D4">
      <w:pPr>
        <w:keepNext w:val="0"/>
        <w:keepLines w:val="0"/>
        <w:pageBreakBefore w:val="0"/>
        <w:numPr>
          <w:ilvl w:val="0"/>
          <w:numId w:val="0"/>
        </w:numPr>
        <w:kinsoku/>
        <w:wordWrap/>
        <w:overflowPunct/>
        <w:topLinePunct w:val="0"/>
        <w:autoSpaceDE/>
        <w:autoSpaceDN/>
        <w:bidi w:val="0"/>
        <w:spacing w:beforeAutospacing="0" w:afterAutospacing="0" w:line="574" w:lineRule="exact"/>
        <w:ind w:firstLine="640" w:firstLineChars="200"/>
        <w:jc w:val="both"/>
        <w:textAlignment w:val="auto"/>
        <w:rPr>
          <w:rFonts w:hint="eastAsia" w:ascii="仿宋_GB2312" w:eastAsia="仿宋_GB2312"/>
          <w:color w:val="000000" w:themeColor="text1"/>
          <w:spacing w:val="0"/>
          <w:sz w:val="32"/>
          <w:szCs w:val="32"/>
          <w:lang w:eastAsia="zh-CN"/>
          <w14:textFill>
            <w14:solidFill>
              <w14:schemeClr w14:val="tx1"/>
            </w14:solidFill>
          </w14:textFill>
        </w:rPr>
      </w:pPr>
      <w:r>
        <w:rPr>
          <w:rFonts w:hint="eastAsia" w:ascii="仿宋_GB2312" w:eastAsia="仿宋_GB2312"/>
          <w:color w:val="000000" w:themeColor="text1"/>
          <w:spacing w:val="0"/>
          <w:sz w:val="32"/>
          <w:szCs w:val="32"/>
          <w:lang w:val="en-US" w:eastAsia="zh-CN"/>
          <w14:textFill>
            <w14:solidFill>
              <w14:schemeClr w14:val="tx1"/>
            </w14:solidFill>
          </w14:textFill>
        </w:rPr>
        <w:t>2.</w:t>
      </w:r>
      <w:r>
        <w:rPr>
          <w:rFonts w:hint="eastAsia" w:ascii="仿宋_GB2312" w:eastAsia="仿宋_GB2312"/>
          <w:color w:val="000000" w:themeColor="text1"/>
          <w:spacing w:val="0"/>
          <w:sz w:val="32"/>
          <w:szCs w:val="32"/>
          <w:lang w:eastAsia="zh-CN"/>
          <w14:textFill>
            <w14:solidFill>
              <w14:schemeClr w14:val="tx1"/>
            </w14:solidFill>
          </w14:textFill>
        </w:rPr>
        <w:t>办理： 住房城乡建设主管部门收到建设单位备案材料后，对备案材料齐全的，应当出具《建设工程消防验收备案凭证》；备案材料不齐全的，应当一次性告知需要补正的全部内容。</w:t>
      </w:r>
    </w:p>
    <w:p w14:paraId="269E0B82">
      <w:pPr>
        <w:keepNext w:val="0"/>
        <w:keepLines w:val="0"/>
        <w:pageBreakBefore w:val="0"/>
        <w:numPr>
          <w:ilvl w:val="0"/>
          <w:numId w:val="0"/>
        </w:numPr>
        <w:kinsoku/>
        <w:wordWrap/>
        <w:overflowPunct/>
        <w:topLinePunct w:val="0"/>
        <w:autoSpaceDE/>
        <w:autoSpaceDN/>
        <w:bidi w:val="0"/>
        <w:spacing w:beforeAutospacing="0" w:afterAutospacing="0" w:line="574" w:lineRule="exact"/>
        <w:ind w:firstLine="640" w:firstLineChars="200"/>
        <w:jc w:val="both"/>
        <w:textAlignment w:val="auto"/>
        <w:rPr>
          <w:rFonts w:hint="eastAsia" w:ascii="仿宋_GB2312" w:eastAsia="仿宋_GB2312"/>
          <w:color w:val="000000" w:themeColor="text1"/>
          <w:spacing w:val="0"/>
          <w:sz w:val="32"/>
          <w:szCs w:val="32"/>
          <w:lang w:eastAsia="zh-CN"/>
          <w14:textFill>
            <w14:solidFill>
              <w14:schemeClr w14:val="tx1"/>
            </w14:solidFill>
          </w14:textFill>
        </w:rPr>
      </w:pPr>
      <w:r>
        <w:rPr>
          <w:rFonts w:hint="eastAsia" w:ascii="仿宋_GB2312" w:eastAsia="仿宋_GB2312"/>
          <w:color w:val="000000" w:themeColor="text1"/>
          <w:spacing w:val="0"/>
          <w:sz w:val="32"/>
          <w:szCs w:val="32"/>
          <w:lang w:val="en-US" w:eastAsia="zh-CN"/>
          <w14:textFill>
            <w14:solidFill>
              <w14:schemeClr w14:val="tx1"/>
            </w14:solidFill>
          </w14:textFill>
        </w:rPr>
        <w:t>3.</w:t>
      </w:r>
      <w:r>
        <w:rPr>
          <w:rFonts w:hint="eastAsia" w:ascii="仿宋_GB2312" w:eastAsia="仿宋_GB2312"/>
          <w:color w:val="000000" w:themeColor="text1"/>
          <w:spacing w:val="0"/>
          <w:sz w:val="32"/>
          <w:szCs w:val="32"/>
          <w:lang w:eastAsia="zh-CN"/>
          <w14:textFill>
            <w14:solidFill>
              <w14:schemeClr w14:val="tx1"/>
            </w14:solidFill>
          </w14:textFill>
        </w:rPr>
        <w:t>抽查：住房城乡建设主管部门应当对申请备案的重点项目进行抽查，由系统随机确定抽查对象（建设单位登录广东省建设工程消防验收备案抽查管理信息系统进行抽查操作，网址：https://zfcxjst.gd.gov.cn/gdcnfifasmis）。公众聚集场所的重点项目消防验收备案抽查比例为80%，人员密集场所和设有人员密集场所的重点项目抽查比例为50%，其他重点项目的抽查比例为10%。被抽查到的重点项目，住房城乡建设主管部门告知建设单位抽查内容，并在被确定为检查对象之日起十五个工作日内，按照建设工程消防验收有关规定完成检查，制作检查记录，检查结果应当通知建设单位，根据检查结果出具《建设工程消防验收备案抽查结果通知书》，并向社会公示；建设单位收到检查不合格结果通知书，应当停止使用建设工程，并组织整改，整改完成后，向住房城乡建设主管部门提交《建设工程消防验收备案抽查复查申请表》（详见</w:t>
      </w:r>
      <w:r>
        <w:rPr>
          <w:rFonts w:hint="eastAsia" w:ascii="仿宋_GB2312" w:eastAsia="仿宋_GB2312"/>
          <w:color w:val="000000" w:themeColor="text1"/>
          <w:spacing w:val="0"/>
          <w:sz w:val="32"/>
          <w:szCs w:val="32"/>
          <w:lang w:val="en-US" w:eastAsia="zh-CN"/>
          <w14:textFill>
            <w14:solidFill>
              <w14:schemeClr w14:val="tx1"/>
            </w14:solidFill>
          </w14:textFill>
        </w:rPr>
        <w:t>附件4</w:t>
      </w:r>
      <w:r>
        <w:rPr>
          <w:rFonts w:hint="eastAsia" w:ascii="仿宋_GB2312" w:eastAsia="仿宋_GB2312"/>
          <w:color w:val="000000" w:themeColor="text1"/>
          <w:spacing w:val="0"/>
          <w:sz w:val="32"/>
          <w:szCs w:val="32"/>
          <w:lang w:eastAsia="zh-CN"/>
          <w14:textFill>
            <w14:solidFill>
              <w14:schemeClr w14:val="tx1"/>
            </w14:solidFill>
          </w14:textFill>
        </w:rPr>
        <w:t>）申请复查；住房城乡建设主管部门应当自收到书面申请之日起七个工作日内进行复查，并出具《建设工程消防验收备案复查结果通知书》。复查合格后方可使用建设工程。</w:t>
      </w:r>
    </w:p>
    <w:p w14:paraId="0180F077">
      <w:pPr>
        <w:keepNext w:val="0"/>
        <w:keepLines w:val="0"/>
        <w:pageBreakBefore w:val="0"/>
        <w:numPr>
          <w:ilvl w:val="0"/>
          <w:numId w:val="0"/>
        </w:numPr>
        <w:kinsoku/>
        <w:wordWrap/>
        <w:overflowPunct/>
        <w:topLinePunct w:val="0"/>
        <w:autoSpaceDE/>
        <w:autoSpaceDN/>
        <w:bidi w:val="0"/>
        <w:spacing w:beforeAutospacing="0" w:afterAutospacing="0" w:line="574" w:lineRule="exact"/>
        <w:ind w:firstLine="640" w:firstLineChars="200"/>
        <w:jc w:val="both"/>
        <w:textAlignment w:val="auto"/>
        <w:rPr>
          <w:rFonts w:hint="eastAsia" w:ascii="仿宋_GB2312" w:eastAsia="仿宋_GB2312"/>
          <w:color w:val="000000" w:themeColor="text1"/>
          <w:spacing w:val="0"/>
          <w:sz w:val="32"/>
          <w:szCs w:val="32"/>
          <w:lang w:eastAsia="zh-CN"/>
          <w14:textFill>
            <w14:solidFill>
              <w14:schemeClr w14:val="tx1"/>
            </w14:solidFill>
          </w14:textFill>
        </w:rPr>
      </w:pPr>
      <w:r>
        <w:rPr>
          <w:rFonts w:hint="eastAsia" w:ascii="仿宋_GB2312" w:eastAsia="仿宋_GB2312"/>
          <w:color w:val="000000" w:themeColor="text1"/>
          <w:spacing w:val="0"/>
          <w:sz w:val="32"/>
          <w:szCs w:val="32"/>
          <w:lang w:val="en-US" w:eastAsia="zh-CN"/>
          <w14:textFill>
            <w14:solidFill>
              <w14:schemeClr w14:val="tx1"/>
            </w14:solidFill>
          </w14:textFill>
        </w:rPr>
        <w:t>4.送达</w:t>
      </w:r>
      <w:r>
        <w:rPr>
          <w:rFonts w:hint="eastAsia" w:ascii="仿宋_GB2312" w:eastAsia="仿宋_GB2312"/>
          <w:color w:val="000000" w:themeColor="text1"/>
          <w:spacing w:val="0"/>
          <w:sz w:val="32"/>
          <w:szCs w:val="32"/>
          <w:lang w:eastAsia="zh-CN"/>
          <w14:textFill>
            <w14:solidFill>
              <w14:schemeClr w14:val="tx1"/>
            </w14:solidFill>
          </w14:textFill>
        </w:rPr>
        <w:t>：建设单位通过</w:t>
      </w:r>
      <w:r>
        <w:rPr>
          <w:rFonts w:hint="eastAsia" w:ascii="仿宋_GB2312" w:eastAsia="仿宋_GB2312"/>
          <w:color w:val="000000" w:themeColor="text1"/>
          <w:spacing w:val="0"/>
          <w:sz w:val="32"/>
          <w:szCs w:val="32"/>
          <w:lang w:val="en-US" w:eastAsia="zh-CN"/>
          <w14:textFill>
            <w14:solidFill>
              <w14:schemeClr w14:val="tx1"/>
            </w14:solidFill>
          </w14:textFill>
        </w:rPr>
        <w:t>广东省建设工程消防验收备案抽查管理信息系统（</w:t>
      </w:r>
      <w:r>
        <w:rPr>
          <w:rFonts w:hint="eastAsia" w:ascii="仿宋_GB2312" w:eastAsia="仿宋_GB2312"/>
          <w:color w:val="000000" w:themeColor="text1"/>
          <w:spacing w:val="0"/>
          <w:sz w:val="32"/>
          <w:szCs w:val="32"/>
          <w:lang w:eastAsia="zh-CN"/>
          <w14:textFill>
            <w14:solidFill>
              <w14:schemeClr w14:val="tx1"/>
            </w14:solidFill>
          </w14:textFill>
        </w:rPr>
        <w:t>https://zfcxjst.gd.gov.cn/gdcnfifasmis</w:t>
      </w:r>
      <w:r>
        <w:rPr>
          <w:rFonts w:hint="eastAsia" w:ascii="仿宋_GB2312" w:eastAsia="仿宋_GB2312"/>
          <w:color w:val="000000" w:themeColor="text1"/>
          <w:spacing w:val="0"/>
          <w:sz w:val="32"/>
          <w:szCs w:val="32"/>
          <w:lang w:val="en-US" w:eastAsia="zh-CN"/>
          <w14:textFill>
            <w14:solidFill>
              <w14:schemeClr w14:val="tx1"/>
            </w14:solidFill>
          </w14:textFill>
        </w:rPr>
        <w:t>）下载或到业务办理服务窗口</w:t>
      </w:r>
      <w:r>
        <w:rPr>
          <w:rFonts w:hint="eastAsia" w:ascii="仿宋_GB2312" w:eastAsia="仿宋_GB2312"/>
          <w:color w:val="000000" w:themeColor="text1"/>
          <w:spacing w:val="0"/>
          <w:sz w:val="32"/>
          <w:szCs w:val="32"/>
          <w:lang w:eastAsia="zh-CN"/>
          <w14:textFill>
            <w14:solidFill>
              <w14:schemeClr w14:val="tx1"/>
            </w14:solidFill>
          </w14:textFill>
        </w:rPr>
        <w:t>（具体地址详见附件</w:t>
      </w:r>
      <w:r>
        <w:rPr>
          <w:rFonts w:hint="eastAsia" w:ascii="仿宋_GB2312" w:eastAsia="仿宋_GB2312"/>
          <w:color w:val="000000" w:themeColor="text1"/>
          <w:spacing w:val="0"/>
          <w:sz w:val="32"/>
          <w:szCs w:val="32"/>
          <w:lang w:val="en-US" w:eastAsia="zh-CN"/>
          <w14:textFill>
            <w14:solidFill>
              <w14:schemeClr w14:val="tx1"/>
            </w14:solidFill>
          </w14:textFill>
        </w:rPr>
        <w:t>8</w:t>
      </w:r>
      <w:r>
        <w:rPr>
          <w:rFonts w:hint="eastAsia" w:ascii="仿宋_GB2312" w:eastAsia="仿宋_GB2312"/>
          <w:color w:val="000000" w:themeColor="text1"/>
          <w:spacing w:val="0"/>
          <w:sz w:val="32"/>
          <w:szCs w:val="32"/>
          <w:lang w:eastAsia="zh-CN"/>
          <w14:textFill>
            <w14:solidFill>
              <w14:schemeClr w14:val="tx1"/>
            </w14:solidFill>
          </w14:textFill>
        </w:rPr>
        <w:t>）领取</w:t>
      </w:r>
      <w:r>
        <w:rPr>
          <w:rFonts w:hint="eastAsia" w:ascii="仿宋_GB2312" w:eastAsia="仿宋_GB2312"/>
          <w:color w:val="000000" w:themeColor="text1"/>
          <w:spacing w:val="0"/>
          <w:sz w:val="32"/>
          <w:szCs w:val="32"/>
          <w:lang w:val="en-US" w:eastAsia="zh-CN"/>
          <w14:textFill>
            <w14:solidFill>
              <w14:schemeClr w14:val="tx1"/>
            </w14:solidFill>
          </w14:textFill>
        </w:rPr>
        <w:t>结果文书。</w:t>
      </w:r>
    </w:p>
    <w:p w14:paraId="72CA93B4">
      <w:pPr>
        <w:rPr>
          <w:rFonts w:hint="eastAsia"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br w:type="page"/>
      </w:r>
    </w:p>
    <w:p w14:paraId="187A05B0">
      <w:pPr>
        <w:adjustRightInd w:val="0"/>
        <w:snapToGrid w:val="0"/>
        <w:spacing w:before="93" w:beforeLines="30" w:after="93" w:afterLines="30" w:line="560" w:lineRule="exact"/>
        <w:ind w:firstLine="640" w:firstLineChars="200"/>
        <w:outlineLvl w:val="0"/>
        <w:rPr>
          <w:rFonts w:hint="eastAsia" w:ascii="黑体" w:hAnsi="黑体" w:eastAsia="黑体" w:cs="宋体"/>
          <w:bCs/>
          <w:color w:val="000000" w:themeColor="text1"/>
          <w:sz w:val="32"/>
          <w:szCs w:val="32"/>
          <w:lang w:eastAsia="zh-CN"/>
          <w14:textFill>
            <w14:solidFill>
              <w14:schemeClr w14:val="tx1"/>
            </w14:solidFill>
          </w14:textFill>
        </w:rPr>
      </w:pPr>
      <w:r>
        <w:rPr>
          <w:rFonts w:hint="eastAsia" w:ascii="黑体" w:hAnsi="黑体" w:eastAsia="黑体" w:cs="宋体"/>
          <w:bCs/>
          <w:color w:val="000000" w:themeColor="text1"/>
          <w:sz w:val="32"/>
          <w:szCs w:val="32"/>
          <w:lang w:eastAsia="zh-CN"/>
          <w14:textFill>
            <w14:solidFill>
              <w14:schemeClr w14:val="tx1"/>
            </w14:solidFill>
          </w14:textFill>
        </w:rPr>
        <w:t>六</w:t>
      </w:r>
      <w:r>
        <w:rPr>
          <w:rFonts w:hint="eastAsia" w:ascii="黑体" w:hAnsi="黑体" w:eastAsia="黑体" w:cs="宋体"/>
          <w:bCs/>
          <w:color w:val="000000" w:themeColor="text1"/>
          <w:sz w:val="32"/>
          <w:szCs w:val="32"/>
          <w14:textFill>
            <w14:solidFill>
              <w14:schemeClr w14:val="tx1"/>
            </w14:solidFill>
          </w14:textFill>
        </w:rPr>
        <w:t>、办理流程图</w:t>
      </w:r>
    </w:p>
    <w:p w14:paraId="7F5D71BD">
      <w:pPr>
        <w:keepNext w:val="0"/>
        <w:keepLines w:val="0"/>
        <w:widowControl w:val="0"/>
        <w:suppressLineNumbers w:val="0"/>
        <w:spacing w:before="0" w:beforeAutospacing="0" w:after="0" w:afterAutospacing="0"/>
        <w:ind w:left="0" w:right="0"/>
        <w:jc w:val="both"/>
        <w:rPr>
          <w:color w:val="000000" w:themeColor="text1"/>
          <w14:textFill>
            <w14:solidFill>
              <w14:schemeClr w14:val="tx1"/>
            </w14:solidFill>
          </w14:textFill>
        </w:rPr>
      </w:pPr>
      <w:r>
        <w:rPr>
          <w:color w:val="000000" w:themeColor="text1"/>
          <w:sz w:val="21"/>
          <w:szCs w:val="21"/>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3305810</wp:posOffset>
                </wp:positionH>
                <wp:positionV relativeFrom="paragraph">
                  <wp:posOffset>1997075</wp:posOffset>
                </wp:positionV>
                <wp:extent cx="1083310" cy="3175"/>
                <wp:effectExtent l="0" t="38100" r="2540" b="34925"/>
                <wp:wrapNone/>
                <wp:docPr id="101" name="直接箭头连接符 101"/>
                <wp:cNvGraphicFramePr/>
                <a:graphic xmlns:a="http://schemas.openxmlformats.org/drawingml/2006/main">
                  <a:graphicData uri="http://schemas.microsoft.com/office/word/2010/wordprocessingShape">
                    <wps:wsp>
                      <wps:cNvCnPr>
                        <a:stCxn id="88" idx="3"/>
                        <a:endCxn id="24" idx="1"/>
                      </wps:cNvCnPr>
                      <wps:spPr>
                        <a:xfrm flipV="1">
                          <a:off x="0" y="0"/>
                          <a:ext cx="1083310" cy="3175"/>
                        </a:xfrm>
                        <a:prstGeom prst="straightConnector1">
                          <a:avLst/>
                        </a:prstGeom>
                        <a:ln w="12700"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flip:y;margin-left:260.3pt;margin-top:157.25pt;height:0.25pt;width:85.3pt;z-index:251670528;mso-width-relative:page;mso-height-relative:page;" filled="f" stroked="t" coordsize="21600,21600" o:gfxdata="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cntUfdAAAACwEAAA8AAAAAAAAAAQAgAAAAIgAAAGRycy9kb3ducmV2&#10;LnhtbFBLAQIUABQAAAAIAIdO4kA/SBLeMAIAAE4EAAAOAAAAAAAAAAEAIAAAACwBAABkcnMvZTJv&#10;RG9jLnhtbFBLBQYAAAAABgAGAFkBAADOBQAAAAA=&#10;">
                <v:fill on="f" focussize="0,0"/>
                <v:stroke weight="1pt" color="#000000" joinstyle="round" endarrow="block"/>
                <v:imagedata o:title=""/>
                <o:lock v:ext="edit" aspectratio="f"/>
              </v:shape>
            </w:pict>
          </mc:Fallback>
        </mc:AlternateContent>
      </w:r>
      <w:r>
        <w:rPr>
          <w:color w:val="000000" w:themeColor="text1"/>
          <w:sz w:val="21"/>
          <w:szCs w:val="21"/>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126365</wp:posOffset>
                </wp:positionH>
                <wp:positionV relativeFrom="paragraph">
                  <wp:posOffset>890270</wp:posOffset>
                </wp:positionV>
                <wp:extent cx="291465" cy="5080"/>
                <wp:effectExtent l="0" t="34290" r="13335" b="36830"/>
                <wp:wrapNone/>
                <wp:docPr id="97" name="直接箭头连接符 97"/>
                <wp:cNvGraphicFramePr/>
                <a:graphic xmlns:a="http://schemas.openxmlformats.org/drawingml/2006/main">
                  <a:graphicData uri="http://schemas.microsoft.com/office/word/2010/wordprocessingShape">
                    <wps:wsp>
                      <wps:cNvCnPr>
                        <a:stCxn id="98" idx="3"/>
                        <a:endCxn id="19" idx="1"/>
                      </wps:cNvCnPr>
                      <wps:spPr>
                        <a:xfrm>
                          <a:off x="0" y="0"/>
                          <a:ext cx="291465" cy="5080"/>
                        </a:xfrm>
                        <a:prstGeom prst="straightConnector1">
                          <a:avLst/>
                        </a:prstGeom>
                        <a:ln w="12700"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margin-left:9.95pt;margin-top:70.1pt;height:0.4pt;width:22.95pt;z-index:251674624;mso-width-relative:page;mso-height-relative:page;" filled="f" stroked="t" coordsize="21600,21600" o:gfxdata="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jPHhA1QAAAAkBAAAPAAAAAAAAAAEAIAAAACIAAABkcnMvZG93bnJldi54bWxQSwECFAAUAAAA&#10;CACHTuJAbzwAdyoCAABBBAAADgAAAAAAAAABACAAAAAkAQAAZHJzL2Uyb0RvYy54bWxQSwUGAAAA&#10;AAYABgBZAQAAwAUAAAAA&#10;">
                <v:fill on="f" focussize="0,0"/>
                <v:stroke weight="1pt" color="#000000" joinstyle="round" endarrow="block"/>
                <v:imagedata o:title=""/>
                <o:lock v:ext="edit" aspectratio="f"/>
              </v:shape>
            </w:pict>
          </mc:Fallback>
        </mc:AlternateContent>
      </w:r>
      <w:r>
        <w:rPr>
          <w:color w:val="000000" w:themeColor="text1"/>
          <w:sz w:val="21"/>
          <w:szCs w:val="21"/>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-142240</wp:posOffset>
                </wp:positionH>
                <wp:positionV relativeFrom="paragraph">
                  <wp:posOffset>2000250</wp:posOffset>
                </wp:positionV>
                <wp:extent cx="2329815" cy="1920875"/>
                <wp:effectExtent l="38100" t="6350" r="13335" b="15875"/>
                <wp:wrapNone/>
                <wp:docPr id="109" name="肘形连接符 109"/>
                <wp:cNvGraphicFramePr/>
                <a:graphic xmlns:a="http://schemas.openxmlformats.org/drawingml/2006/main">
                  <a:graphicData uri="http://schemas.microsoft.com/office/word/2010/wordprocessingShape">
                    <wps:wsp>
                      <wps:cNvCnPr>
                        <a:stCxn id="88" idx="1"/>
                      </wps:cNvCnPr>
                      <wps:spPr>
                        <a:xfrm rot="-10800000" flipV="1">
                          <a:off x="0" y="0"/>
                          <a:ext cx="2329815" cy="1920875"/>
                        </a:xfrm>
                        <a:prstGeom prst="bentConnector2">
                          <a:avLst/>
                        </a:prstGeom>
                        <a:ln w="12700"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3" type="#_x0000_t33" style="position:absolute;left:0pt;flip:y;margin-left:-11.2pt;margin-top:157.5pt;height:151.25pt;width:183.45pt;rotation:11796480f;z-index:251679744;mso-width-relative:page;mso-height-relative:page;" filled="f" stroked="t" coordsize="21600,21600" o:gfxdata="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o3+2fcAAAACwEAAA8AAAAAAAAAAQAgAAAAIgAAAGRycy9kb3ducmV2Lnht&#10;bFBLAQIUABQAAAAIAIdO4kAmXQ+sLgIAADwEAAAOAAAAAAAAAAEAIAAAACsBAABkcnMvZTJvRG9j&#10;LnhtbFBLBQYAAAAABgAGAFkBAADLBQAAAAA=&#10;">
                <v:fill on="f" focussize="0,0"/>
                <v:stroke weight="1pt" color="#000000" joinstyle="round" endarrow="block"/>
                <v:imagedata o:title=""/>
                <o:lock v:ext="edit" aspectratio="f"/>
              </v:shape>
            </w:pict>
          </mc:Fallback>
        </mc:AlternateContent>
      </w:r>
      <w:r>
        <w:rPr>
          <w:color w:val="000000" w:themeColor="text1"/>
          <w:sz w:val="21"/>
          <w:szCs w:val="21"/>
          <w14:textFill>
            <w14:solidFill>
              <w14:schemeClr w14:val="tx1"/>
            </w14:solidFill>
          </w14:textFill>
        </w:rPr>
        <mc:AlternateContent>
          <mc:Choice Requires="wps">
            <w:drawing>
              <wp:anchor distT="0" distB="0" distL="114300" distR="114300" simplePos="0" relativeHeight="251686912" behindDoc="0" locked="0" layoutInCell="1" allowOverlap="1">
                <wp:simplePos x="0" y="0"/>
                <wp:positionH relativeFrom="column">
                  <wp:posOffset>3331210</wp:posOffset>
                </wp:positionH>
                <wp:positionV relativeFrom="paragraph">
                  <wp:posOffset>4501515</wp:posOffset>
                </wp:positionV>
                <wp:extent cx="1287780" cy="582295"/>
                <wp:effectExtent l="0" t="6350" r="45720" b="8255"/>
                <wp:wrapNone/>
                <wp:docPr id="92" name="肘形连接符 92"/>
                <wp:cNvGraphicFramePr/>
                <a:graphic xmlns:a="http://schemas.openxmlformats.org/drawingml/2006/main">
                  <a:graphicData uri="http://schemas.microsoft.com/office/word/2010/wordprocessingShape">
                    <wps:wsp>
                      <wps:cNvCnPr>
                        <a:stCxn id="105" idx="3"/>
                        <a:endCxn id="11" idx="0"/>
                      </wps:cNvCnPr>
                      <wps:spPr>
                        <a:xfrm>
                          <a:off x="0" y="0"/>
                          <a:ext cx="1287780" cy="582295"/>
                        </a:xfrm>
                        <a:prstGeom prst="bentConnector2">
                          <a:avLst/>
                        </a:prstGeom>
                        <a:ln w="12700"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3" type="#_x0000_t33" style="position:absolute;left:0pt;margin-left:262.3pt;margin-top:354.45pt;height:45.85pt;width:101.4pt;z-index:251686912;mso-width-relative:page;mso-height-relative:page;" filled="f" stroked="t" coordsize="21600,21600" o:gfxdata="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6WRD&#10;zdcAAAALAQAADwAAAAAAAAABACAAAAAiAAAAZHJzL2Rvd25yZXYueG1sUEsBAhQAFAAAAAgAh07i&#10;QFx5AIIjAgAAOwQAAA4AAAAAAAAAAQAgAAAAJgEAAGRycy9lMm9Eb2MueG1sUEsFBgAAAAAGAAYA&#10;WQEAALsFAAAAAA==&#10;">
                <v:fill on="f" focussize="0,0"/>
                <v:stroke weight="1pt" color="#000000" joinstyle="round" endarrow="block"/>
                <v:imagedata o:title=""/>
                <o:lock v:ext="edit" aspectratio="f"/>
              </v:shape>
            </w:pict>
          </mc:Fallback>
        </mc:AlternateContent>
      </w:r>
      <w:r>
        <w:rPr>
          <w:color w:val="000000" w:themeColor="text1"/>
          <w:sz w:val="21"/>
          <w:szCs w:val="21"/>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1785620</wp:posOffset>
                </wp:positionH>
                <wp:positionV relativeFrom="paragraph">
                  <wp:posOffset>895350</wp:posOffset>
                </wp:positionV>
                <wp:extent cx="407670" cy="1905"/>
                <wp:effectExtent l="0" t="36830" r="11430" b="37465"/>
                <wp:wrapNone/>
                <wp:docPr id="96" name="直接箭头连接符 96"/>
                <wp:cNvGraphicFramePr/>
                <a:graphic xmlns:a="http://schemas.openxmlformats.org/drawingml/2006/main">
                  <a:graphicData uri="http://schemas.microsoft.com/office/word/2010/wordprocessingShape">
                    <wps:wsp>
                      <wps:cNvCnPr>
                        <a:stCxn id="19" idx="3"/>
                        <a:endCxn id="45" idx="1"/>
                      </wps:cNvCnPr>
                      <wps:spPr>
                        <a:xfrm>
                          <a:off x="0" y="0"/>
                          <a:ext cx="407670" cy="1905"/>
                        </a:xfrm>
                        <a:prstGeom prst="straightConnector1">
                          <a:avLst/>
                        </a:prstGeom>
                        <a:ln w="12700"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margin-left:140.6pt;margin-top:70.5pt;height:0.15pt;width:32.1pt;z-index:251675648;mso-width-relative:page;mso-height-relative:page;" filled="f" stroked="t" coordsize="21600,21600" o:gfxdata="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Mfu6tcAAAALAQAADwAAAAAAAAABACAAAAAiAAAAZHJzL2Rvd25yZXYueG1sUEsBAhQAFAAA&#10;AAgAh07iQKHQFcYpAgAAQQQAAA4AAAAAAAAAAQAgAAAAJgEAAGRycy9lMm9Eb2MueG1sUEsFBgAA&#10;AAAGAAYAWQEAAMEFAAAAAA==&#10;">
                <v:fill on="f" focussize="0,0"/>
                <v:stroke weight="1pt" color="#000000" joinstyle="round" endarrow="block"/>
                <v:imagedata o:title=""/>
                <o:lock v:ext="edit" aspectratio="f"/>
              </v:shape>
            </w:pict>
          </mc:Fallback>
        </mc:AlternateContent>
      </w:r>
      <w:r>
        <w:rPr>
          <w:color w:val="000000" w:themeColor="text1"/>
          <w:sz w:val="21"/>
          <w:szCs w:val="21"/>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2176780</wp:posOffset>
                </wp:positionH>
                <wp:positionV relativeFrom="paragraph">
                  <wp:posOffset>3462655</wp:posOffset>
                </wp:positionV>
                <wp:extent cx="16510" cy="3213735"/>
                <wp:effectExtent l="244475" t="6350" r="5715" b="43815"/>
                <wp:wrapNone/>
                <wp:docPr id="104" name="肘形连接符 104"/>
                <wp:cNvGraphicFramePr/>
                <a:graphic xmlns:a="http://schemas.openxmlformats.org/drawingml/2006/main">
                  <a:graphicData uri="http://schemas.microsoft.com/office/word/2010/wordprocessingShape">
                    <wps:wsp>
                      <wps:cNvCnPr>
                        <a:stCxn id="100" idx="1"/>
                        <a:endCxn id="99" idx="1"/>
                      </wps:cNvCnPr>
                      <wps:spPr>
                        <a:xfrm rot="10800000" flipH="1" flipV="1">
                          <a:off x="0" y="0"/>
                          <a:ext cx="16510" cy="3213735"/>
                        </a:xfrm>
                        <a:prstGeom prst="bentConnector3">
                          <a:avLst>
                            <a:gd name="adj1" fmla="val -1442308"/>
                          </a:avLst>
                        </a:prstGeom>
                        <a:ln w="12700"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4" type="#_x0000_t34" style="position:absolute;left:0pt;flip:x y;margin-left:171.4pt;margin-top:272.65pt;height:253.05pt;width:1.3pt;rotation:11796480f;z-index:251682816;mso-width-relative:page;mso-height-relative:page;" filled="f" stroked="t" coordsize="21600,21600" o:gfxdata="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IzI6M3QAA&#10;AAwBAAAPAAAAAAAAAAEAIAAAACIAAABkcnMvZG93bnJldi54bWxQSwECFAAUAAAACACHTuJAk+ta&#10;/VICAACPBAAADgAAAAAAAAABACAAAAAsAQAAZHJzL2Uyb0RvYy54bWxQSwUGAAAAAAYABgBZAQAA&#10;8AUAAAAA&#10;" adj="-311539">
                <v:fill on="f" focussize="0,0"/>
                <v:stroke weight="1pt" color="#000000" joinstyle="round" endarrow="block"/>
                <v:imagedata o:title=""/>
                <o:lock v:ext="edit" aspectratio="f"/>
              </v:shape>
            </w:pict>
          </mc:Fallback>
        </mc:AlternateContent>
      </w:r>
      <w:r>
        <w:rPr>
          <w:color w:val="000000" w:themeColor="text1"/>
          <w:sz w:val="21"/>
          <w:szCs w:val="21"/>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2757170</wp:posOffset>
                </wp:positionH>
                <wp:positionV relativeFrom="paragraph">
                  <wp:posOffset>5883910</wp:posOffset>
                </wp:positionV>
                <wp:extent cx="10160" cy="643890"/>
                <wp:effectExtent l="36830" t="0" r="29210" b="3810"/>
                <wp:wrapNone/>
                <wp:docPr id="95" name="直接箭头连接符 95"/>
                <wp:cNvGraphicFramePr/>
                <a:graphic xmlns:a="http://schemas.openxmlformats.org/drawingml/2006/main">
                  <a:graphicData uri="http://schemas.microsoft.com/office/word/2010/wordprocessingShape">
                    <wps:wsp>
                      <wps:cNvCnPr>
                        <a:stCxn id="107" idx="2"/>
                        <a:endCxn id="99" idx="0"/>
                      </wps:cNvCnPr>
                      <wps:spPr>
                        <a:xfrm flipH="1">
                          <a:off x="0" y="0"/>
                          <a:ext cx="10160" cy="643890"/>
                        </a:xfrm>
                        <a:prstGeom prst="straightConnector1">
                          <a:avLst/>
                        </a:prstGeom>
                        <a:ln w="12700"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flip:x;margin-left:217.1pt;margin-top:463.3pt;height:50.7pt;width:0.8pt;z-index:251668480;mso-width-relative:page;mso-height-relative:page;" filled="f" stroked="t" coordsize="21600,21600" o:gfxdata="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DcauJ94AAAAMAQAADwAAAAAAAAABACAAAAAiAAAAZHJzL2Rvd25y&#10;ZXYueG1sUEsBAhQAFAAAAAgAh07iQKLDRgExAgAATQQAAA4AAAAAAAAAAQAgAAAALQEAAGRycy9l&#10;Mm9Eb2MueG1sUEsFBgAAAAAGAAYAWQEAANAFAAAAAA==&#10;">
                <v:fill on="f" focussize="0,0"/>
                <v:stroke weight="1pt" color="#000000" joinstyle="round" endarrow="block"/>
                <v:imagedata o:title=""/>
                <o:lock v:ext="edit" aspectratio="f"/>
              </v:shape>
            </w:pict>
          </mc:Fallback>
        </mc:AlternateContent>
      </w:r>
      <w:r>
        <w:rPr>
          <w:color w:val="000000" w:themeColor="text1"/>
          <w:sz w:val="21"/>
          <w:szCs w:val="21"/>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-137160</wp:posOffset>
                </wp:positionH>
                <wp:positionV relativeFrom="paragraph">
                  <wp:posOffset>4345940</wp:posOffset>
                </wp:positionV>
                <wp:extent cx="2312035" cy="2348230"/>
                <wp:effectExtent l="6350" t="0" r="7620" b="50165"/>
                <wp:wrapNone/>
                <wp:docPr id="84" name="肘形连接符 84"/>
                <wp:cNvGraphicFramePr/>
                <a:graphic xmlns:a="http://schemas.openxmlformats.org/drawingml/2006/main">
                  <a:graphicData uri="http://schemas.microsoft.com/office/word/2010/wordprocessingShape">
                    <wps:wsp>
                      <wps:cNvCnPr>
                        <a:endCxn id="99" idx="1"/>
                      </wps:cNvCnPr>
                      <wps:spPr>
                        <a:xfrm rot="5400000" flipV="1">
                          <a:off x="0" y="0"/>
                          <a:ext cx="2312035" cy="2348230"/>
                        </a:xfrm>
                        <a:prstGeom prst="bentConnector2">
                          <a:avLst/>
                        </a:prstGeom>
                        <a:ln w="12700"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3" type="#_x0000_t33" style="position:absolute;left:0pt;flip:y;margin-left:-10.8pt;margin-top:342.2pt;height:184.9pt;width:182.05pt;rotation:-5898240f;z-index:251680768;mso-width-relative:page;mso-height-relative:page;" filled="f" stroked="t" coordsize="21600,21600" o:gfxdata="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QO65q2wAAAAwBAAAPAAAAAAAAAAEAIAAAACIAAABkcnMvZG93bnJldi54bWxQ&#10;SwECFAAUAAAACACHTuJAzg1Tvy0CAAA5BAAADgAAAAAAAAABACAAAAAqAQAAZHJzL2Uyb0RvYy54&#10;bWxQSwUGAAAAAAYABgBZAQAAyQUAAAAA&#10;">
                <v:fill on="f" focussize="0,0"/>
                <v:stroke weight="1pt" color="#000000" joinstyle="round" endarrow="block"/>
                <v:imagedata o:title=""/>
                <o:lock v:ext="edit" aspectratio="f"/>
              </v:shape>
            </w:pict>
          </mc:Fallback>
        </mc:AlternateContent>
      </w:r>
      <w:r>
        <w:rPr>
          <w:color w:val="000000" w:themeColor="text1"/>
          <w:sz w:val="21"/>
          <w:szCs w:val="21"/>
          <w14:textFill>
            <w14:solidFill>
              <w14:schemeClr w14:val="tx1"/>
            </w14:solidFill>
          </w14:textFill>
        </w:rPr>
        <mc:AlternateContent>
          <mc:Choice Requires="wps">
            <w:drawing>
              <wp:anchor distT="0" distB="0" distL="114300" distR="114300" simplePos="0" relativeHeight="251688960" behindDoc="0" locked="0" layoutInCell="1" allowOverlap="1">
                <wp:simplePos x="0" y="0"/>
                <wp:positionH relativeFrom="column">
                  <wp:posOffset>4766310</wp:posOffset>
                </wp:positionH>
                <wp:positionV relativeFrom="paragraph">
                  <wp:posOffset>3977005</wp:posOffset>
                </wp:positionV>
                <wp:extent cx="512445" cy="1255395"/>
                <wp:effectExtent l="0" t="38100" r="249555" b="14605"/>
                <wp:wrapNone/>
                <wp:docPr id="89" name="肘形连接符 89"/>
                <wp:cNvGraphicFramePr/>
                <a:graphic xmlns:a="http://schemas.openxmlformats.org/drawingml/2006/main">
                  <a:graphicData uri="http://schemas.microsoft.com/office/word/2010/wordprocessingShape">
                    <wps:wsp>
                      <wps:cNvCnPr>
                        <a:stCxn id="83" idx="3"/>
                        <a:endCxn id="11" idx="3"/>
                      </wps:cNvCnPr>
                      <wps:spPr>
                        <a:xfrm>
                          <a:off x="0" y="0"/>
                          <a:ext cx="512445" cy="1255395"/>
                        </a:xfrm>
                        <a:prstGeom prst="bentConnector3">
                          <a:avLst>
                            <a:gd name="adj1" fmla="val 146468"/>
                          </a:avLst>
                        </a:prstGeom>
                        <a:ln w="12700" cap="flat" cmpd="sng">
                          <a:solidFill>
                            <a:srgbClr val="000000"/>
                          </a:solidFill>
                          <a:prstDash val="solid"/>
                          <a:round/>
                          <a:headEnd type="triangle" w="med" len="med"/>
                          <a:tailEnd type="none" w="med" len="med"/>
                        </a:ln>
                      </wps:spPr>
                      <wps:bodyPr/>
                    </wps:wsp>
                  </a:graphicData>
                </a:graphic>
              </wp:anchor>
            </w:drawing>
          </mc:Choice>
          <mc:Fallback>
            <w:pict>
              <v:shape id="_x0000_s1026" o:spid="_x0000_s1026" o:spt="34" type="#_x0000_t34" style="position:absolute;left:0pt;margin-left:375.3pt;margin-top:313.15pt;height:98.85pt;width:40.35pt;z-index:251688960;mso-width-relative:page;mso-height-relative:page;" filled="f" stroked="t" coordsize="21600,21600" o:gfxdata="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U/W/d1wAAAAsBAAAPAAAAAAAAAAEAIAAAACIAAABkcnMv&#10;ZG93bnJldi54bWxQSwECFAAUAAAACACHTuJAJb7lMD0CAABoBAAADgAAAAAAAAABACAAAAAmAQAA&#10;ZHJzL2Uyb0RvYy54bWxQSwUGAAAAAAYABgBZAQAA1QUAAAAA&#10;" adj="31637">
                <v:fill on="f" focussize="0,0"/>
                <v:stroke weight="1pt" color="#000000" joinstyle="round" startarrow="block"/>
                <v:imagedata o:title=""/>
                <o:lock v:ext="edit" aspectratio="f"/>
              </v:shape>
            </w:pict>
          </mc:Fallback>
        </mc:AlternateContent>
      </w:r>
    </w:p>
    <w:p w14:paraId="285B1583">
      <w:pPr>
        <w:adjustRightInd w:val="0"/>
        <w:snapToGrid w:val="0"/>
        <w:spacing w:before="93" w:beforeLines="30" w:after="93" w:afterLines="30"/>
        <w:outlineLvl w:val="0"/>
        <w:rPr>
          <w:rFonts w:hint="eastAsia" w:cs="宋体"/>
          <w:b/>
          <w:bCs/>
          <w:color w:val="000000" w:themeColor="text1"/>
          <w:sz w:val="32"/>
          <w:szCs w:val="32"/>
          <w14:textFill>
            <w14:solidFill>
              <w14:schemeClr w14:val="tx1"/>
            </w14:solidFill>
          </w14:textFill>
        </w:rPr>
      </w:pPr>
      <w:r>
        <w:rPr>
          <w:color w:val="000000" w:themeColor="text1"/>
          <w:sz w:val="21"/>
          <w:szCs w:val="21"/>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-288290</wp:posOffset>
                </wp:positionH>
                <wp:positionV relativeFrom="paragraph">
                  <wp:posOffset>270510</wp:posOffset>
                </wp:positionV>
                <wp:extent cx="414655" cy="842645"/>
                <wp:effectExtent l="6350" t="6350" r="17145" b="8255"/>
                <wp:wrapNone/>
                <wp:docPr id="98" name="文本框 98"/>
                <wp:cNvGraphicFramePr/>
                <a:graphic xmlns:a="http://schemas.openxmlformats.org/drawingml/2006/main">
                  <a:graphicData uri="http://schemas.microsoft.com/office/word/2010/wordprocessingShape">
                    <wps:wsp>
                      <wps:cNvSpPr txBox="1"/>
                      <wps:spPr>
                        <a:xfrm>
                          <a:off x="0" y="0"/>
                          <a:ext cx="414655" cy="842645"/>
                        </a:xfrm>
                        <a:prstGeom prst="rect">
                          <a:avLst/>
                        </a:prstGeom>
                        <a:noFill/>
                        <a:ln w="12700" cap="flat" cmpd="sng">
                          <a:solidFill>
                            <a:srgbClr val="000000"/>
                          </a:solidFill>
                          <a:prstDash val="solid"/>
                          <a:round/>
                          <a:headEnd type="none" w="med" len="med"/>
                          <a:tailEnd type="none" w="med" len="med"/>
                        </a:ln>
                      </wps:spPr>
                      <wps:txbx>
                        <w:txbxContent>
                          <w:p w14:paraId="7F82C32B">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jc w:val="center"/>
                              <w:textAlignment w:val="auto"/>
                              <w:outlineLvl w:val="9"/>
                              <w:rPr>
                                <w:rFonts w:ascii="Calibri" w:hAnsi="Times New Roman" w:eastAsia="宋体" w:cs="宋体"/>
                                <w:b/>
                                <w:color w:val="000000"/>
                                <w:kern w:val="24"/>
                                <w:sz w:val="21"/>
                                <w:szCs w:val="21"/>
                              </w:rPr>
                            </w:pPr>
                            <w:r>
                              <w:rPr>
                                <w:rFonts w:ascii="Calibri" w:hAnsi="Times New Roman" w:eastAsia="宋体" w:cs="宋体"/>
                                <w:b/>
                                <w:color w:val="000000"/>
                                <w:kern w:val="24"/>
                                <w:sz w:val="21"/>
                                <w:szCs w:val="21"/>
                              </w:rPr>
                              <w:t>建设单位</w:t>
                            </w:r>
                          </w:p>
                        </w:txbxContent>
                      </wps:txbx>
                      <wps:bodyPr upright="1"/>
                    </wps:wsp>
                  </a:graphicData>
                </a:graphic>
              </wp:anchor>
            </w:drawing>
          </mc:Choice>
          <mc:Fallback>
            <w:pict>
              <v:shape id="_x0000_s1026" o:spid="_x0000_s1026" o:spt="202" type="#_x0000_t202" style="position:absolute;left:0pt;margin-left:-22.7pt;margin-top:21.3pt;height:66.35pt;width:32.65pt;z-index:251673600;mso-width-relative:page;mso-height-relative:page;" filled="f" stroked="t" coordsize="21600,21600" o:gfxdata="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&#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K7vlPXAAAACQEAAA8AAAAAAAAAAQAgAAAAIgAAAGRy&#10;cy9kb3ducmV2LnhtbFBLAQIUABQAAAAIAIdO4kBuJUTpBgIAAA8EAAAOAAAAAAAAAAEAIAAAACYB&#10;AABkcnMvZTJvRG9jLnhtbFBLBQYAAAAABgAGAFkBAACeBQAAAAA=&#10;">
                <v:fill on="f" focussize="0,0"/>
                <v:stroke weight="1pt" color="#000000" joinstyle="round"/>
                <v:imagedata o:title=""/>
                <o:lock v:ext="edit" aspectratio="f"/>
                <v:textbox>
                  <w:txbxContent>
                    <w:p w14:paraId="7F82C32B">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jc w:val="center"/>
                        <w:textAlignment w:val="auto"/>
                        <w:outlineLvl w:val="9"/>
                        <w:rPr>
                          <w:rFonts w:ascii="Calibri" w:hAnsi="Times New Roman" w:eastAsia="宋体" w:cs="宋体"/>
                          <w:b/>
                          <w:color w:val="000000"/>
                          <w:kern w:val="24"/>
                          <w:sz w:val="21"/>
                          <w:szCs w:val="21"/>
                        </w:rPr>
                      </w:pPr>
                      <w:r>
                        <w:rPr>
                          <w:rFonts w:ascii="Calibri" w:hAnsi="Times New Roman" w:eastAsia="宋体" w:cs="宋体"/>
                          <w:b/>
                          <w:color w:val="000000"/>
                          <w:kern w:val="24"/>
                          <w:sz w:val="21"/>
                          <w:szCs w:val="21"/>
                        </w:rPr>
                        <w:t>建设单位</w:t>
                      </w:r>
                    </w:p>
                  </w:txbxContent>
                </v:textbox>
              </v:shape>
            </w:pict>
          </mc:Fallback>
        </mc:AlternateContent>
      </w:r>
    </w:p>
    <w:p w14:paraId="6951D2AE">
      <w:pPr>
        <w:adjustRightInd w:val="0"/>
        <w:snapToGrid w:val="0"/>
        <w:spacing w:before="93" w:beforeLines="30" w:after="93" w:afterLines="30"/>
        <w:outlineLvl w:val="0"/>
        <w:rPr>
          <w:rFonts w:hint="eastAsia" w:cs="宋体"/>
          <w:b/>
          <w:bCs/>
          <w:color w:val="000000" w:themeColor="text1"/>
          <w:sz w:val="32"/>
          <w:szCs w:val="32"/>
          <w14:textFill>
            <w14:solidFill>
              <w14:schemeClr w14:val="tx1"/>
            </w14:solidFill>
          </w14:textFill>
        </w:rPr>
      </w:pPr>
      <w:r>
        <w:rPr>
          <w:color w:val="000000" w:themeColor="text1"/>
          <w:sz w:val="21"/>
          <w:szCs w:val="2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417830</wp:posOffset>
                </wp:positionH>
                <wp:positionV relativeFrom="paragraph">
                  <wp:posOffset>119380</wp:posOffset>
                </wp:positionV>
                <wp:extent cx="1367790" cy="521970"/>
                <wp:effectExtent l="6350" t="6350" r="16510" b="24130"/>
                <wp:wrapNone/>
                <wp:docPr id="19" name="文本框 19"/>
                <wp:cNvGraphicFramePr/>
                <a:graphic xmlns:a="http://schemas.openxmlformats.org/drawingml/2006/main">
                  <a:graphicData uri="http://schemas.microsoft.com/office/word/2010/wordprocessingShape">
                    <wps:wsp>
                      <wps:cNvSpPr txBox="1"/>
                      <wps:spPr>
                        <a:xfrm>
                          <a:off x="1785620" y="1526540"/>
                          <a:ext cx="1367790" cy="521970"/>
                        </a:xfrm>
                        <a:prstGeom prst="rect">
                          <a:avLst/>
                        </a:prstGeom>
                        <a:noFill/>
                        <a:ln w="12700" cmpd="sng">
                          <a:solidFill>
                            <a:srgbClr val="000000"/>
                          </a:solidFill>
                          <a:prstDash val="solid"/>
                        </a:ln>
                        <a:effectLst/>
                      </wps:spPr>
                      <wps:txbx>
                        <w:txbxContent>
                          <w:p w14:paraId="141A3421">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jc w:val="center"/>
                              <w:textAlignment w:val="auto"/>
                              <w:outlineLvl w:val="9"/>
                              <w:rPr>
                                <w:rFonts w:hint="default" w:ascii="Calibri" w:hAnsi="Times New Roman" w:eastAsia="宋体" w:cs="宋体"/>
                                <w:b/>
                                <w:color w:val="000000"/>
                                <w:kern w:val="24"/>
                                <w:sz w:val="21"/>
                                <w:szCs w:val="21"/>
                                <w:lang w:val="en-US" w:eastAsia="zh-CN"/>
                              </w:rPr>
                            </w:pPr>
                            <w:r>
                              <w:rPr>
                                <w:rFonts w:ascii="Calibri" w:hAnsi="Times New Roman" w:eastAsia="宋体" w:cs="宋体"/>
                                <w:b/>
                                <w:color w:val="000000"/>
                                <w:kern w:val="24"/>
                                <w:sz w:val="21"/>
                                <w:szCs w:val="21"/>
                              </w:rPr>
                              <w:t>竣工验收</w:t>
                            </w:r>
                            <w:r>
                              <w:rPr>
                                <w:rFonts w:hint="eastAsia" w:ascii="Calibri" w:hAnsi="Times New Roman" w:eastAsia="宋体" w:cs="宋体"/>
                                <w:b/>
                                <w:color w:val="000000"/>
                                <w:kern w:val="24"/>
                                <w:sz w:val="21"/>
                                <w:szCs w:val="21"/>
                                <w:lang w:eastAsia="zh-CN"/>
                              </w:rPr>
                              <w:t>合格</w:t>
                            </w:r>
                          </w:p>
                          <w:p w14:paraId="6212CA96">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jc w:val="center"/>
                              <w:textAlignment w:val="auto"/>
                              <w:outlineLvl w:val="9"/>
                              <w:rPr>
                                <w:rFonts w:ascii="Calibri" w:hAnsi="Times New Roman" w:eastAsia="宋体" w:cs="宋体"/>
                                <w:b/>
                                <w:color w:val="000000"/>
                                <w:kern w:val="24"/>
                                <w:sz w:val="21"/>
                                <w:szCs w:val="21"/>
                              </w:rPr>
                            </w:pPr>
                            <w:r>
                              <w:rPr>
                                <w:rFonts w:ascii="Calibri" w:hAnsi="Times New Roman" w:eastAsia="宋体" w:cs="宋体"/>
                                <w:b/>
                                <w:color w:val="000000"/>
                                <w:kern w:val="24"/>
                                <w:sz w:val="21"/>
                                <w:szCs w:val="21"/>
                              </w:rPr>
                              <w:t>（含消防内容）</w:t>
                            </w:r>
                          </w:p>
                        </w:txbxContent>
                      </wps:txbx>
                      <wps:bodyPr wrap="square" rtlCol="0">
                        <a:spAutoFit/>
                      </wps:bodyPr>
                    </wps:wsp>
                  </a:graphicData>
                </a:graphic>
              </wp:anchor>
            </w:drawing>
          </mc:Choice>
          <mc:Fallback>
            <w:pict>
              <v:shape id="_x0000_s1026" o:spid="_x0000_s1026" o:spt="202" type="#_x0000_t202" style="position:absolute;left:0pt;margin-left:32.9pt;margin-top:9.4pt;height:41.1pt;width:107.7pt;z-index:251662336;mso-width-relative:page;mso-height-relative:page;" filled="f" stroked="t" coordsize="21600,21600" o:gfxdata="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3MKJ9kAAAAJAQAADwAAAAAAAAABACAAAAAiAAAAZHJzL2Rvd25y&#10;ZXYueG1sUEsBAhQAFAAAAAgAh07iQGPHyPL9AQAA6AMAAA4AAAAAAAAAAQAgAAAAKAEAAGRycy9l&#10;Mm9Eb2MueG1sUEsFBgAAAAAGAAYAWQEAAJcFAAAAAA==&#10;">
                <v:fill on="f" focussize="0,0"/>
                <v:stroke weight="1pt" color="#000000" joinstyle="round"/>
                <v:imagedata o:title=""/>
                <o:lock v:ext="edit" aspectratio="f"/>
                <v:textbox style="mso-fit-shape-to-text:t;">
                  <w:txbxContent>
                    <w:p w14:paraId="141A3421">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jc w:val="center"/>
                        <w:textAlignment w:val="auto"/>
                        <w:outlineLvl w:val="9"/>
                        <w:rPr>
                          <w:rFonts w:hint="default" w:ascii="Calibri" w:hAnsi="Times New Roman" w:eastAsia="宋体" w:cs="宋体"/>
                          <w:b/>
                          <w:color w:val="000000"/>
                          <w:kern w:val="24"/>
                          <w:sz w:val="21"/>
                          <w:szCs w:val="21"/>
                          <w:lang w:val="en-US" w:eastAsia="zh-CN"/>
                        </w:rPr>
                      </w:pPr>
                      <w:r>
                        <w:rPr>
                          <w:rFonts w:ascii="Calibri" w:hAnsi="Times New Roman" w:eastAsia="宋体" w:cs="宋体"/>
                          <w:b/>
                          <w:color w:val="000000"/>
                          <w:kern w:val="24"/>
                          <w:sz w:val="21"/>
                          <w:szCs w:val="21"/>
                        </w:rPr>
                        <w:t>竣工验收</w:t>
                      </w:r>
                      <w:r>
                        <w:rPr>
                          <w:rFonts w:hint="eastAsia" w:ascii="Calibri" w:hAnsi="Times New Roman" w:eastAsia="宋体" w:cs="宋体"/>
                          <w:b/>
                          <w:color w:val="000000"/>
                          <w:kern w:val="24"/>
                          <w:sz w:val="21"/>
                          <w:szCs w:val="21"/>
                          <w:lang w:eastAsia="zh-CN"/>
                        </w:rPr>
                        <w:t>合格</w:t>
                      </w:r>
                    </w:p>
                    <w:p w14:paraId="6212CA96">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jc w:val="center"/>
                        <w:textAlignment w:val="auto"/>
                        <w:outlineLvl w:val="9"/>
                        <w:rPr>
                          <w:rFonts w:ascii="Calibri" w:hAnsi="Times New Roman" w:eastAsia="宋体" w:cs="宋体"/>
                          <w:b/>
                          <w:color w:val="000000"/>
                          <w:kern w:val="24"/>
                          <w:sz w:val="21"/>
                          <w:szCs w:val="21"/>
                        </w:rPr>
                      </w:pPr>
                      <w:r>
                        <w:rPr>
                          <w:rFonts w:ascii="Calibri" w:hAnsi="Times New Roman" w:eastAsia="宋体" w:cs="宋体"/>
                          <w:b/>
                          <w:color w:val="000000"/>
                          <w:kern w:val="24"/>
                          <w:sz w:val="21"/>
                          <w:szCs w:val="21"/>
                        </w:rPr>
                        <w:t>（含消防内容）</w:t>
                      </w:r>
                    </w:p>
                  </w:txbxContent>
                </v:textbox>
              </v:shape>
            </w:pict>
          </mc:Fallback>
        </mc:AlternateContent>
      </w:r>
      <w:r>
        <w:rPr>
          <w:color w:val="000000" w:themeColor="text1"/>
          <w:sz w:val="21"/>
          <w:szCs w:val="21"/>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2193290</wp:posOffset>
                </wp:positionH>
                <wp:positionV relativeFrom="paragraph">
                  <wp:posOffset>208280</wp:posOffset>
                </wp:positionV>
                <wp:extent cx="1096645" cy="306705"/>
                <wp:effectExtent l="6350" t="6350" r="20955" b="10795"/>
                <wp:wrapNone/>
                <wp:docPr id="45" name="文本框 45"/>
                <wp:cNvGraphicFramePr/>
                <a:graphic xmlns:a="http://schemas.openxmlformats.org/drawingml/2006/main">
                  <a:graphicData uri="http://schemas.microsoft.com/office/word/2010/wordprocessingShape">
                    <wps:wsp>
                      <wps:cNvSpPr txBox="1"/>
                      <wps:spPr>
                        <a:xfrm>
                          <a:off x="3366135" y="1637030"/>
                          <a:ext cx="1096645" cy="306705"/>
                        </a:xfrm>
                        <a:prstGeom prst="rect">
                          <a:avLst/>
                        </a:prstGeom>
                        <a:noFill/>
                        <a:ln w="12700" cmpd="sng">
                          <a:solidFill>
                            <a:srgbClr val="000000"/>
                          </a:solidFill>
                          <a:prstDash val="solid"/>
                        </a:ln>
                        <a:effectLst/>
                      </wps:spPr>
                      <wps:txbx>
                        <w:txbxContent>
                          <w:p w14:paraId="658148E5">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jc w:val="center"/>
                              <w:textAlignment w:val="auto"/>
                              <w:outlineLvl w:val="9"/>
                              <w:rPr>
                                <w:rFonts w:ascii="Calibri" w:hAnsi="Times New Roman" w:eastAsia="宋体" w:cs="宋体"/>
                                <w:b/>
                                <w:color w:val="000000"/>
                                <w:kern w:val="24"/>
                                <w:sz w:val="21"/>
                                <w:szCs w:val="21"/>
                              </w:rPr>
                            </w:pPr>
                            <w:r>
                              <w:rPr>
                                <w:rFonts w:ascii="Calibri" w:hAnsi="Times New Roman" w:eastAsia="宋体" w:cs="宋体"/>
                                <w:b/>
                                <w:color w:val="000000"/>
                                <w:kern w:val="24"/>
                                <w:sz w:val="21"/>
                                <w:szCs w:val="21"/>
                              </w:rPr>
                              <w:t>申请</w:t>
                            </w:r>
                          </w:p>
                        </w:txbxContent>
                      </wps:txbx>
                      <wps:bodyPr wrap="square" rtlCol="0">
                        <a:spAutoFit/>
                      </wps:bodyPr>
                    </wps:wsp>
                  </a:graphicData>
                </a:graphic>
              </wp:anchor>
            </w:drawing>
          </mc:Choice>
          <mc:Fallback>
            <w:pict>
              <v:shape id="_x0000_s1026" o:spid="_x0000_s1026" o:spt="202" type="#_x0000_t202" style="position:absolute;left:0pt;margin-left:172.7pt;margin-top:16.4pt;height:24.15pt;width:86.35pt;z-index:251665408;mso-width-relative:page;mso-height-relative:page;" filled="f" stroked="t" coordsize="21600,21600" o:gfxdata="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r60MnZAAAACQEAAA8AAAAAAAAAAQAgAAAAIgAAAGRycy9kb3du&#10;cmV2LnhtbFBLAQIUABQAAAAIAIdO4kC1f9r1/gEAAOgDAAAOAAAAAAAAAAEAIAAAACgBAABkcnMv&#10;ZTJvRG9jLnhtbFBLBQYAAAAABgAGAFkBAACYBQAAAAA=&#10;">
                <v:fill on="f" focussize="0,0"/>
                <v:stroke weight="1pt" color="#000000" joinstyle="round"/>
                <v:imagedata o:title=""/>
                <o:lock v:ext="edit" aspectratio="f"/>
                <v:textbox style="mso-fit-shape-to-text:t;">
                  <w:txbxContent>
                    <w:p w14:paraId="658148E5">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jc w:val="center"/>
                        <w:textAlignment w:val="auto"/>
                        <w:outlineLvl w:val="9"/>
                        <w:rPr>
                          <w:rFonts w:ascii="Calibri" w:hAnsi="Times New Roman" w:eastAsia="宋体" w:cs="宋体"/>
                          <w:b/>
                          <w:color w:val="000000"/>
                          <w:kern w:val="24"/>
                          <w:sz w:val="21"/>
                          <w:szCs w:val="21"/>
                        </w:rPr>
                      </w:pPr>
                      <w:r>
                        <w:rPr>
                          <w:rFonts w:ascii="Calibri" w:hAnsi="Times New Roman" w:eastAsia="宋体" w:cs="宋体"/>
                          <w:b/>
                          <w:color w:val="000000"/>
                          <w:kern w:val="24"/>
                          <w:sz w:val="21"/>
                          <w:szCs w:val="21"/>
                        </w:rPr>
                        <w:t>申请</w:t>
                      </w:r>
                    </w:p>
                  </w:txbxContent>
                </v:textbox>
              </v:shape>
            </w:pict>
          </mc:Fallback>
        </mc:AlternateContent>
      </w:r>
    </w:p>
    <w:p w14:paraId="4EAE669B">
      <w:pPr>
        <w:adjustRightInd w:val="0"/>
        <w:snapToGrid w:val="0"/>
        <w:spacing w:before="93" w:beforeLines="30" w:after="93" w:afterLines="30"/>
        <w:outlineLvl w:val="0"/>
        <w:rPr>
          <w:rFonts w:hint="eastAsia" w:cs="宋体"/>
          <w:b/>
          <w:bCs/>
          <w:color w:val="000000" w:themeColor="text1"/>
          <w:sz w:val="32"/>
          <w:szCs w:val="32"/>
          <w14:textFill>
            <w14:solidFill>
              <w14:schemeClr w14:val="tx1"/>
            </w14:solidFill>
          </w14:textFill>
        </w:rPr>
      </w:pPr>
      <w:r>
        <w:rPr>
          <w:color w:val="000000" w:themeColor="text1"/>
          <w:sz w:val="21"/>
          <w:szCs w:val="21"/>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3736975</wp:posOffset>
                </wp:positionH>
                <wp:positionV relativeFrom="paragraph">
                  <wp:posOffset>-408305</wp:posOffset>
                </wp:positionV>
                <wp:extent cx="743585" cy="1637665"/>
                <wp:effectExtent l="0" t="38100" r="19685" b="18415"/>
                <wp:wrapNone/>
                <wp:docPr id="110" name="肘形连接符 110"/>
                <wp:cNvGraphicFramePr/>
                <a:graphic xmlns:a="http://schemas.openxmlformats.org/drawingml/2006/main">
                  <a:graphicData uri="http://schemas.microsoft.com/office/word/2010/wordprocessingShape">
                    <wps:wsp>
                      <wps:cNvCnPr/>
                      <wps:spPr>
                        <a:xfrm rot="16200000" flipV="1">
                          <a:off x="0" y="0"/>
                          <a:ext cx="743585" cy="1637665"/>
                        </a:xfrm>
                        <a:prstGeom prst="bentConnector2">
                          <a:avLst/>
                        </a:prstGeom>
                        <a:ln w="12700"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3" type="#_x0000_t33" style="position:absolute;left:0pt;flip:y;margin-left:294.25pt;margin-top:-32.15pt;height:128.95pt;width:58.55pt;rotation:5898240f;z-index:251678720;mso-width-relative:page;mso-height-relative:page;" filled="f" stroked="t" coordsize="21600,21600" o:gfxdata="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omE+c&#10;3gAAAAsBAAAPAAAAAAAAAAEAIAAAACIAAABkcnMvZG93bnJldi54bWxQSwECFAAUAAAACACHTuJA&#10;HxpJJRsCAAATBAAADgAAAAAAAAABACAAAAAtAQAAZHJzL2Uyb0RvYy54bWxQSwUGAAAAAAYABgBZ&#10;AQAAugUAAAAA&#10;">
                <v:fill on="f" focussize="0,0"/>
                <v:stroke weight="1pt" color="#000000" joinstyle="round" endarrow="block"/>
                <v:imagedata o:title=""/>
                <o:lock v:ext="edit" aspectratio="f"/>
              </v:shape>
            </w:pict>
          </mc:Fallback>
        </mc:AlternateContent>
      </w:r>
      <w:r>
        <w:rPr>
          <w:color w:val="000000" w:themeColor="text1"/>
          <w:sz w:val="21"/>
          <w:szCs w:val="2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2722880</wp:posOffset>
                </wp:positionH>
                <wp:positionV relativeFrom="paragraph">
                  <wp:posOffset>187960</wp:posOffset>
                </wp:positionV>
                <wp:extent cx="5080" cy="826135"/>
                <wp:effectExtent l="33655" t="0" r="37465" b="12065"/>
                <wp:wrapNone/>
                <wp:docPr id="93" name="直接箭头连接符 93"/>
                <wp:cNvGraphicFramePr/>
                <a:graphic xmlns:a="http://schemas.openxmlformats.org/drawingml/2006/main">
                  <a:graphicData uri="http://schemas.microsoft.com/office/word/2010/wordprocessingShape">
                    <wps:wsp>
                      <wps:cNvCnPr/>
                      <wps:spPr>
                        <a:xfrm>
                          <a:off x="0" y="0"/>
                          <a:ext cx="5080" cy="826135"/>
                        </a:xfrm>
                        <a:prstGeom prst="straightConnector1">
                          <a:avLst/>
                        </a:prstGeom>
                        <a:ln w="12700"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margin-left:214.4pt;margin-top:14.8pt;height:65.05pt;width:0.4pt;z-index:251664384;mso-width-relative:page;mso-height-relative:page;" filled="f" stroked="t" coordsize="21600,21600" o:gfxdata="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5OEZq9cAAAAKAQAADwAAAAAAAAABACAAAAAi&#10;AAAAZHJzL2Rvd25yZXYueG1sUEsBAhQAFAAAAAgAh07iQM0HdoALAgAA/wMAAA4AAAAAAAAAAQAg&#10;AAAAJgEAAGRycy9lMm9Eb2MueG1sUEsFBgAAAAAGAAYAWQEAAKMFAAAAAA==&#10;">
                <v:fill on="f" focussize="0,0"/>
                <v:stroke weight="1pt" color="#000000" joinstyle="round" endarrow="block"/>
                <v:imagedata o:title=""/>
                <o:lock v:ext="edit" aspectratio="f"/>
              </v:shape>
            </w:pict>
          </mc:Fallback>
        </mc:AlternateContent>
      </w:r>
    </w:p>
    <w:p w14:paraId="392655C2">
      <w:pPr>
        <w:adjustRightInd w:val="0"/>
        <w:snapToGrid w:val="0"/>
        <w:spacing w:before="93" w:beforeLines="30" w:after="93" w:afterLines="30"/>
        <w:outlineLvl w:val="0"/>
        <w:rPr>
          <w:rFonts w:hint="eastAsia" w:cs="宋体"/>
          <w:b/>
          <w:bCs/>
          <w:color w:val="000000" w:themeColor="text1"/>
          <w:sz w:val="32"/>
          <w:szCs w:val="32"/>
          <w14:textFill>
            <w14:solidFill>
              <w14:schemeClr w14:val="tx1"/>
            </w14:solidFill>
          </w14:textFill>
        </w:rPr>
      </w:pPr>
    </w:p>
    <w:p w14:paraId="4151877B">
      <w:pPr>
        <w:adjustRightInd w:val="0"/>
        <w:snapToGrid w:val="0"/>
        <w:spacing w:before="93" w:beforeLines="30" w:after="93" w:afterLines="30"/>
        <w:outlineLvl w:val="0"/>
        <w:rPr>
          <w:rFonts w:hint="eastAsia" w:cs="宋体"/>
          <w:b/>
          <w:bCs/>
          <w:color w:val="000000" w:themeColor="text1"/>
          <w:sz w:val="32"/>
          <w:szCs w:val="32"/>
          <w14:textFill>
            <w14:solidFill>
              <w14:schemeClr w14:val="tx1"/>
            </w14:solidFill>
          </w14:textFill>
        </w:rPr>
      </w:pPr>
      <w:r>
        <w:rPr>
          <w:color w:val="000000" w:themeColor="text1"/>
          <w:sz w:val="21"/>
          <w:szCs w:val="21"/>
          <w14:textFill>
            <w14:solidFill>
              <w14:schemeClr w14:val="tx1"/>
            </w14:solidFill>
          </w14:textFill>
        </w:rPr>
        <mc:AlternateContent>
          <mc:Choice Requires="wps">
            <w:drawing>
              <wp:anchor distT="0" distB="0" distL="114300" distR="114300" simplePos="0" relativeHeight="251689984" behindDoc="0" locked="0" layoutInCell="1" allowOverlap="1">
                <wp:simplePos x="0" y="0"/>
                <wp:positionH relativeFrom="column">
                  <wp:posOffset>267335</wp:posOffset>
                </wp:positionH>
                <wp:positionV relativeFrom="paragraph">
                  <wp:posOffset>250825</wp:posOffset>
                </wp:positionV>
                <wp:extent cx="1445260" cy="306705"/>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445260" cy="306705"/>
                        </a:xfrm>
                        <a:prstGeom prst="rect">
                          <a:avLst/>
                        </a:prstGeom>
                        <a:noFill/>
                        <a:ln w="12700">
                          <a:noFill/>
                        </a:ln>
                      </wps:spPr>
                      <wps:txbx>
                        <w:txbxContent>
                          <w:p w14:paraId="3A8A3519">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jc w:val="center"/>
                              <w:textAlignment w:val="auto"/>
                              <w:outlineLvl w:val="9"/>
                              <w:rPr>
                                <w:rFonts w:ascii="Calibri" w:hAnsi="Times New Roman" w:eastAsia="宋体" w:cs="宋体"/>
                                <w:b/>
                                <w:color w:val="000000"/>
                                <w:kern w:val="24"/>
                                <w:sz w:val="21"/>
                                <w:szCs w:val="21"/>
                              </w:rPr>
                            </w:pPr>
                            <w:r>
                              <w:rPr>
                                <w:rFonts w:ascii="Calibri" w:hAnsi="Times New Roman" w:eastAsia="宋体" w:cs="宋体"/>
                                <w:b/>
                                <w:color w:val="000000"/>
                                <w:kern w:val="24"/>
                                <w:sz w:val="21"/>
                                <w:szCs w:val="21"/>
                              </w:rPr>
                              <w:t>非审批范围</w:t>
                            </w:r>
                          </w:p>
                        </w:txbxContent>
                      </wps:txbx>
                      <wps:bodyPr upright="1">
                        <a:spAutoFit/>
                      </wps:bodyPr>
                    </wps:wsp>
                  </a:graphicData>
                </a:graphic>
              </wp:anchor>
            </w:drawing>
          </mc:Choice>
          <mc:Fallback>
            <w:pict>
              <v:shape id="_x0000_s1026" o:spid="_x0000_s1026" o:spt="202" type="#_x0000_t202" style="position:absolute;left:0pt;margin-left:21.05pt;margin-top:19.75pt;height:24.15pt;width:113.8pt;z-index:251689984;mso-width-relative:page;mso-height-relative:page;" filled="f" stroked="f" coordsize="21600,21600" o:gfxdata="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8cjie2gAAAAgBAAAPAAAAAAAAAAEAIAAAACIAAABkcnMvZG93bnJl&#10;di54bWxQSwECFAAUAAAACACHTuJAw5AM3MIBAAB0AwAADgAAAAAAAAABACAAAAApAQAAZHJzL2Uy&#10;b0RvYy54bWxQSwUGAAAAAAYABgBZAQAAXQUAAAAA&#10;">
                <v:fill on="f" focussize="0,0"/>
                <v:stroke on="f" weight="1pt"/>
                <v:imagedata o:title=""/>
                <o:lock v:ext="edit" aspectratio="f"/>
                <v:textbox style="mso-fit-shape-to-text:t;">
                  <w:txbxContent>
                    <w:p w14:paraId="3A8A3519">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jc w:val="center"/>
                        <w:textAlignment w:val="auto"/>
                        <w:outlineLvl w:val="9"/>
                        <w:rPr>
                          <w:rFonts w:ascii="Calibri" w:hAnsi="Times New Roman" w:eastAsia="宋体" w:cs="宋体"/>
                          <w:b/>
                          <w:color w:val="000000"/>
                          <w:kern w:val="24"/>
                          <w:sz w:val="21"/>
                          <w:szCs w:val="21"/>
                        </w:rPr>
                      </w:pPr>
                      <w:r>
                        <w:rPr>
                          <w:rFonts w:ascii="Calibri" w:hAnsi="Times New Roman" w:eastAsia="宋体" w:cs="宋体"/>
                          <w:b/>
                          <w:color w:val="000000"/>
                          <w:kern w:val="24"/>
                          <w:sz w:val="21"/>
                          <w:szCs w:val="21"/>
                        </w:rPr>
                        <w:t>非审批范围</w:t>
                      </w:r>
                    </w:p>
                  </w:txbxContent>
                </v:textbox>
              </v:shape>
            </w:pict>
          </mc:Fallback>
        </mc:AlternateContent>
      </w:r>
      <w:r>
        <w:rPr>
          <w:color w:val="000000" w:themeColor="text1"/>
          <w:sz w:val="21"/>
          <w:szCs w:val="21"/>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3079750</wp:posOffset>
                </wp:positionH>
                <wp:positionV relativeFrom="paragraph">
                  <wp:posOffset>229870</wp:posOffset>
                </wp:positionV>
                <wp:extent cx="1445260" cy="306705"/>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445260" cy="306705"/>
                        </a:xfrm>
                        <a:prstGeom prst="rect">
                          <a:avLst/>
                        </a:prstGeom>
                        <a:noFill/>
                        <a:ln w="12700">
                          <a:noFill/>
                        </a:ln>
                      </wps:spPr>
                      <wps:txbx>
                        <w:txbxContent>
                          <w:p w14:paraId="4FF6D65D">
                            <w:pPr>
                              <w:pStyle w:val="10"/>
                              <w:kinsoku/>
                              <w:ind w:left="0"/>
                              <w:jc w:val="center"/>
                              <w:rPr>
                                <w:rFonts w:ascii="Calibri" w:hAnsi="Times New Roman" w:eastAsia="宋体" w:cs="宋体"/>
                                <w:b/>
                                <w:color w:val="000000"/>
                                <w:kern w:val="24"/>
                                <w:sz w:val="21"/>
                                <w:szCs w:val="21"/>
                              </w:rPr>
                            </w:pPr>
                            <w:r>
                              <w:rPr>
                                <w:rFonts w:ascii="Calibri" w:hAnsi="Times New Roman" w:eastAsia="宋体" w:cs="宋体"/>
                                <w:b/>
                                <w:color w:val="000000"/>
                                <w:kern w:val="24"/>
                                <w:sz w:val="21"/>
                                <w:szCs w:val="21"/>
                              </w:rPr>
                              <w:t>材料不符</w:t>
                            </w:r>
                          </w:p>
                        </w:txbxContent>
                      </wps:txbx>
                      <wps:bodyPr upright="1">
                        <a:spAutoFit/>
                      </wps:bodyPr>
                    </wps:wsp>
                  </a:graphicData>
                </a:graphic>
              </wp:anchor>
            </w:drawing>
          </mc:Choice>
          <mc:Fallback>
            <w:pict>
              <v:shape id="_x0000_s1026" o:spid="_x0000_s1026" o:spt="202" type="#_x0000_t202" style="position:absolute;left:0pt;margin-left:242.5pt;margin-top:18.1pt;height:24.15pt;width:113.8pt;z-index:251672576;mso-width-relative:page;mso-height-relative:page;" filled="f" stroked="f" coordsize="21600,21600" o:gfxdata="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bchwcNsAAAAJAQAADwAAAAAAAAABACAAAAAiAAAAZHJzL2Rvd25y&#10;ZXYueG1sUEsBAhQAFAAAAAgAh07iQASG0dDCAQAAdAMAAA4AAAAAAAAAAQAgAAAAKgEAAGRycy9l&#10;Mm9Eb2MueG1sUEsFBgAAAAAGAAYAWQEAAF4FAAAAAA==&#10;">
                <v:fill on="f" focussize="0,0"/>
                <v:stroke on="f" weight="1pt"/>
                <v:imagedata o:title=""/>
                <o:lock v:ext="edit" aspectratio="f"/>
                <v:textbox style="mso-fit-shape-to-text:t;">
                  <w:txbxContent>
                    <w:p w14:paraId="4FF6D65D">
                      <w:pPr>
                        <w:pStyle w:val="10"/>
                        <w:kinsoku/>
                        <w:ind w:left="0"/>
                        <w:jc w:val="center"/>
                        <w:rPr>
                          <w:rFonts w:ascii="Calibri" w:hAnsi="Times New Roman" w:eastAsia="宋体" w:cs="宋体"/>
                          <w:b/>
                          <w:color w:val="000000"/>
                          <w:kern w:val="24"/>
                          <w:sz w:val="21"/>
                          <w:szCs w:val="21"/>
                        </w:rPr>
                      </w:pPr>
                      <w:r>
                        <w:rPr>
                          <w:rFonts w:ascii="Calibri" w:hAnsi="Times New Roman" w:eastAsia="宋体" w:cs="宋体"/>
                          <w:b/>
                          <w:color w:val="000000"/>
                          <w:kern w:val="24"/>
                          <w:sz w:val="21"/>
                          <w:szCs w:val="21"/>
                        </w:rPr>
                        <w:t>材料不符</w:t>
                      </w:r>
                    </w:p>
                  </w:txbxContent>
                </v:textbox>
              </v:shape>
            </w:pict>
          </mc:Fallback>
        </mc:AlternateContent>
      </w:r>
      <w:r>
        <w:rPr>
          <w:color w:val="000000" w:themeColor="text1"/>
          <w:sz w:val="21"/>
          <w:szCs w:val="21"/>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4389120</wp:posOffset>
                </wp:positionH>
                <wp:positionV relativeFrom="paragraph">
                  <wp:posOffset>210185</wp:posOffset>
                </wp:positionV>
                <wp:extent cx="1076325" cy="711835"/>
                <wp:effectExtent l="6350" t="6350" r="22225" b="24765"/>
                <wp:wrapNone/>
                <wp:docPr id="24" name="菱形 24"/>
                <wp:cNvGraphicFramePr/>
                <a:graphic xmlns:a="http://schemas.openxmlformats.org/drawingml/2006/main">
                  <a:graphicData uri="http://schemas.microsoft.com/office/word/2010/wordprocessingShape">
                    <wps:wsp>
                      <wps:cNvSpPr/>
                      <wps:spPr>
                        <a:xfrm>
                          <a:off x="5704840" y="2003425"/>
                          <a:ext cx="1373505" cy="918210"/>
                        </a:xfrm>
                        <a:prstGeom prst="diamond">
                          <a:avLst/>
                        </a:prstGeom>
                        <a:noFill/>
                        <a:ln w="12700" cap="flat" cmpd="sng" algn="ctr">
                          <a:solidFill>
                            <a:srgbClr val="000000"/>
                          </a:solidFill>
                          <a:prstDash val="solid"/>
                        </a:ln>
                        <a:effectLst/>
                      </wps:spPr>
                      <wps:bodyPr rtlCol="0" anchor="ctr"/>
                    </wps:wsp>
                  </a:graphicData>
                </a:graphic>
              </wp:anchor>
            </w:drawing>
          </mc:Choice>
          <mc:Fallback>
            <w:pict>
              <v:shape id="_x0000_s1026" o:spid="_x0000_s1026" o:spt="4" type="#_x0000_t4" style="position:absolute;left:0pt;margin-left:345.6pt;margin-top:16.55pt;height:56.05pt;width:84.75pt;z-index:251676672;v-text-anchor:middle;mso-width-relative:page;mso-height-relative:page;" filled="f" stroked="t" coordsize="21600,21600" o:gfxdata="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0ywcu1gAAAAoBAAAPAAAAAAAAAAEAIAAAACIAAABkcnMvZG93bnJldi54bWxQSwEC&#10;FAAUAAAACACHTuJAvFIUnfYBAADOAwAADgAAAAAAAAABACAAAAAlAQAAZHJzL2Uyb0RvYy54bWxQ&#10;SwUGAAAAAAYABgBZAQAAjQUAAAAA&#10;">
                <v:fill on="f" focussize="0,0"/>
                <v:stroke weight="1pt" color="#000000" joinstyle="round"/>
                <v:imagedata o:title=""/>
                <o:lock v:ext="edit" aspectratio="f"/>
              </v:shape>
            </w:pict>
          </mc:Fallback>
        </mc:AlternateContent>
      </w:r>
    </w:p>
    <w:p w14:paraId="6850ADD0">
      <w:pPr>
        <w:adjustRightInd w:val="0"/>
        <w:snapToGrid w:val="0"/>
        <w:spacing w:before="93" w:beforeLines="30" w:after="93" w:afterLines="30"/>
        <w:outlineLvl w:val="0"/>
        <w:rPr>
          <w:rFonts w:hint="eastAsia" w:cs="宋体"/>
          <w:b/>
          <w:bCs/>
          <w:color w:val="000000" w:themeColor="text1"/>
          <w:sz w:val="32"/>
          <w:szCs w:val="32"/>
          <w14:textFill>
            <w14:solidFill>
              <w14:schemeClr w14:val="tx1"/>
            </w14:solidFill>
          </w14:textFill>
        </w:rPr>
      </w:pPr>
      <w:r>
        <w:rPr>
          <w:color w:val="000000" w:themeColor="text1"/>
          <w:sz w:val="21"/>
          <w:szCs w:val="21"/>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2187575</wp:posOffset>
                </wp:positionH>
                <wp:positionV relativeFrom="paragraph">
                  <wp:posOffset>137795</wp:posOffset>
                </wp:positionV>
                <wp:extent cx="1118235" cy="306705"/>
                <wp:effectExtent l="6350" t="6350" r="18415" b="10795"/>
                <wp:wrapNone/>
                <wp:docPr id="88" name="文本框 88"/>
                <wp:cNvGraphicFramePr/>
                <a:graphic xmlns:a="http://schemas.openxmlformats.org/drawingml/2006/main">
                  <a:graphicData uri="http://schemas.microsoft.com/office/word/2010/wordprocessingShape">
                    <wps:wsp>
                      <wps:cNvSpPr txBox="1"/>
                      <wps:spPr>
                        <a:xfrm>
                          <a:off x="0" y="0"/>
                          <a:ext cx="1118235" cy="306705"/>
                        </a:xfrm>
                        <a:prstGeom prst="rect">
                          <a:avLst/>
                        </a:prstGeom>
                        <a:noFill/>
                        <a:ln w="12700" cap="flat" cmpd="sng">
                          <a:solidFill>
                            <a:srgbClr val="000000"/>
                          </a:solidFill>
                          <a:prstDash val="solid"/>
                          <a:round/>
                          <a:headEnd type="none" w="med" len="med"/>
                          <a:tailEnd type="none" w="med" len="med"/>
                        </a:ln>
                      </wps:spPr>
                      <wps:txbx>
                        <w:txbxContent>
                          <w:p w14:paraId="0CCA2800">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jc w:val="center"/>
                              <w:textAlignment w:val="auto"/>
                              <w:outlineLvl w:val="9"/>
                              <w:rPr>
                                <w:rFonts w:ascii="Calibri" w:hAnsi="Times New Roman" w:eastAsia="宋体" w:cs="宋体"/>
                                <w:b/>
                                <w:color w:val="000000"/>
                                <w:kern w:val="24"/>
                                <w:sz w:val="21"/>
                                <w:szCs w:val="21"/>
                              </w:rPr>
                            </w:pPr>
                            <w:r>
                              <w:rPr>
                                <w:rFonts w:ascii="Calibri" w:hAnsi="Times New Roman" w:eastAsia="宋体" w:cs="宋体"/>
                                <w:b/>
                                <w:color w:val="000000"/>
                                <w:kern w:val="24"/>
                                <w:sz w:val="21"/>
                                <w:szCs w:val="21"/>
                              </w:rPr>
                              <w:t>形式审查</w:t>
                            </w:r>
                          </w:p>
                        </w:txbxContent>
                      </wps:txbx>
                      <wps:bodyPr upright="1">
                        <a:spAutoFit/>
                      </wps:bodyPr>
                    </wps:wsp>
                  </a:graphicData>
                </a:graphic>
              </wp:anchor>
            </w:drawing>
          </mc:Choice>
          <mc:Fallback>
            <w:pict>
              <v:shape id="_x0000_s1026" o:spid="_x0000_s1026" o:spt="202" type="#_x0000_t202" style="position:absolute;left:0pt;margin-left:172.25pt;margin-top:10.85pt;height:24.15pt;width:88.05pt;z-index:251671552;mso-width-relative:page;mso-height-relative:page;" filled="f" stroked="t" coordsize="21600,21600" o:gfxdata="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S3U/2gAAAAkBAAAPAAAAAAAA&#10;AAEAIAAAACIAAABkcnMvZG93bnJldi54bWxQSwECFAAUAAAACACHTuJAAgMlExACAAAqBAAADgAA&#10;AAAAAAABACAAAAApAQAAZHJzL2Uyb0RvYy54bWxQSwUGAAAAAAYABgBZAQAAqwUAAAAA&#10;">
                <v:fill on="f" focussize="0,0"/>
                <v:stroke weight="1pt" color="#000000" joinstyle="round"/>
                <v:imagedata o:title=""/>
                <o:lock v:ext="edit" aspectratio="f"/>
                <v:textbox style="mso-fit-shape-to-text:t;">
                  <w:txbxContent>
                    <w:p w14:paraId="0CCA2800">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jc w:val="center"/>
                        <w:textAlignment w:val="auto"/>
                        <w:outlineLvl w:val="9"/>
                        <w:rPr>
                          <w:rFonts w:ascii="Calibri" w:hAnsi="Times New Roman" w:eastAsia="宋体" w:cs="宋体"/>
                          <w:b/>
                          <w:color w:val="000000"/>
                          <w:kern w:val="24"/>
                          <w:sz w:val="21"/>
                          <w:szCs w:val="21"/>
                        </w:rPr>
                      </w:pPr>
                      <w:r>
                        <w:rPr>
                          <w:rFonts w:ascii="Calibri" w:hAnsi="Times New Roman" w:eastAsia="宋体" w:cs="宋体"/>
                          <w:b/>
                          <w:color w:val="000000"/>
                          <w:kern w:val="24"/>
                          <w:sz w:val="21"/>
                          <w:szCs w:val="21"/>
                        </w:rPr>
                        <w:t>形式审查</w:t>
                      </w:r>
                    </w:p>
                  </w:txbxContent>
                </v:textbox>
              </v:shape>
            </w:pict>
          </mc:Fallback>
        </mc:AlternateContent>
      </w:r>
      <w:r>
        <w:rPr>
          <w:color w:val="000000" w:themeColor="text1"/>
          <w:sz w:val="21"/>
          <w:szCs w:val="21"/>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4629150</wp:posOffset>
                </wp:positionH>
                <wp:positionV relativeFrom="paragraph">
                  <wp:posOffset>31115</wp:posOffset>
                </wp:positionV>
                <wp:extent cx="695960" cy="466725"/>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695960" cy="466725"/>
                        </a:xfrm>
                        <a:prstGeom prst="rect">
                          <a:avLst/>
                        </a:prstGeom>
                        <a:noFill/>
                        <a:ln w="12700">
                          <a:noFill/>
                        </a:ln>
                      </wps:spPr>
                      <wps:txbx>
                        <w:txbxContent>
                          <w:p w14:paraId="42388AEE">
                            <w:pPr>
                              <w:pStyle w:val="10"/>
                              <w:kinsoku/>
                              <w:ind w:left="0"/>
                              <w:jc w:val="center"/>
                              <w:rPr>
                                <w:rFonts w:ascii="Calibri" w:hAnsi="Times New Roman" w:eastAsia="宋体" w:cs="宋体"/>
                                <w:b/>
                                <w:color w:val="000000"/>
                                <w:kern w:val="24"/>
                                <w:sz w:val="21"/>
                                <w:szCs w:val="21"/>
                              </w:rPr>
                            </w:pPr>
                            <w:r>
                              <w:rPr>
                                <w:rFonts w:ascii="Calibri" w:hAnsi="Times New Roman" w:eastAsia="宋体" w:cs="宋体"/>
                                <w:b/>
                                <w:color w:val="000000"/>
                                <w:kern w:val="24"/>
                                <w:sz w:val="21"/>
                                <w:szCs w:val="21"/>
                              </w:rPr>
                              <w:t>补正资料</w:t>
                            </w:r>
                          </w:p>
                        </w:txbxContent>
                      </wps:txbx>
                      <wps:bodyPr upright="1"/>
                    </wps:wsp>
                  </a:graphicData>
                </a:graphic>
              </wp:anchor>
            </w:drawing>
          </mc:Choice>
          <mc:Fallback>
            <w:pict>
              <v:shape id="_x0000_s1026" o:spid="_x0000_s1026" o:spt="202" type="#_x0000_t202" style="position:absolute;left:0pt;margin-left:364.5pt;margin-top:2.45pt;height:36.75pt;width:54.8pt;z-index:251677696;mso-width-relative:page;mso-height-relative:page;" filled="f" stroked="f" coordsize="21600,21600" o:gfxdata="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Ph7X3XAAAACAEAAA8AAAAAAAAAAQAgAAAAIgAAAGRycy9kb3ducmV2LnhtbFBLAQIUABQAAAAI&#10;AIdO4kClMakKtQEAAFkDAAAOAAAAAAAAAAEAIAAAACYBAABkcnMvZTJvRG9jLnhtbFBLBQYAAAAA&#10;BgAGAFkBAABNBQAAAAA=&#10;">
                <v:fill on="f" focussize="0,0"/>
                <v:stroke on="f" weight="1pt"/>
                <v:imagedata o:title=""/>
                <o:lock v:ext="edit" aspectratio="f"/>
                <v:textbox>
                  <w:txbxContent>
                    <w:p w14:paraId="42388AEE">
                      <w:pPr>
                        <w:pStyle w:val="10"/>
                        <w:kinsoku/>
                        <w:ind w:left="0"/>
                        <w:jc w:val="center"/>
                        <w:rPr>
                          <w:rFonts w:ascii="Calibri" w:hAnsi="Times New Roman" w:eastAsia="宋体" w:cs="宋体"/>
                          <w:b/>
                          <w:color w:val="000000"/>
                          <w:kern w:val="24"/>
                          <w:sz w:val="21"/>
                          <w:szCs w:val="21"/>
                        </w:rPr>
                      </w:pPr>
                      <w:r>
                        <w:rPr>
                          <w:rFonts w:ascii="Calibri" w:hAnsi="Times New Roman" w:eastAsia="宋体" w:cs="宋体"/>
                          <w:b/>
                          <w:color w:val="000000"/>
                          <w:kern w:val="24"/>
                          <w:sz w:val="21"/>
                          <w:szCs w:val="21"/>
                        </w:rPr>
                        <w:t>补正资料</w:t>
                      </w:r>
                    </w:p>
                  </w:txbxContent>
                </v:textbox>
              </v:shape>
            </w:pict>
          </mc:Fallback>
        </mc:AlternateContent>
      </w:r>
    </w:p>
    <w:p w14:paraId="5E8B2E2D">
      <w:pPr>
        <w:adjustRightInd w:val="0"/>
        <w:snapToGrid w:val="0"/>
        <w:spacing w:before="93" w:beforeLines="30" w:after="93" w:afterLines="30"/>
        <w:outlineLvl w:val="0"/>
        <w:rPr>
          <w:rFonts w:hint="eastAsia" w:cs="宋体"/>
          <w:b/>
          <w:bCs/>
          <w:color w:val="000000" w:themeColor="text1"/>
          <w:sz w:val="32"/>
          <w:szCs w:val="32"/>
          <w14:textFill>
            <w14:solidFill>
              <w14:schemeClr w14:val="tx1"/>
            </w14:solidFill>
          </w14:textFill>
        </w:rPr>
      </w:pPr>
      <w:r>
        <w:rPr>
          <w:color w:val="000000" w:themeColor="text1"/>
          <w:sz w:val="21"/>
          <w:szCs w:val="2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2721610</wp:posOffset>
                </wp:positionH>
                <wp:positionV relativeFrom="paragraph">
                  <wp:posOffset>130175</wp:posOffset>
                </wp:positionV>
                <wp:extent cx="4445" cy="600075"/>
                <wp:effectExtent l="34290" t="0" r="37465" b="9525"/>
                <wp:wrapNone/>
                <wp:docPr id="94" name="直接箭头连接符 94"/>
                <wp:cNvGraphicFramePr/>
                <a:graphic xmlns:a="http://schemas.openxmlformats.org/drawingml/2006/main">
                  <a:graphicData uri="http://schemas.microsoft.com/office/word/2010/wordprocessingShape">
                    <wps:wsp>
                      <wps:cNvCnPr/>
                      <wps:spPr>
                        <a:xfrm>
                          <a:off x="0" y="0"/>
                          <a:ext cx="4445" cy="600075"/>
                        </a:xfrm>
                        <a:prstGeom prst="straightConnector1">
                          <a:avLst/>
                        </a:prstGeom>
                        <a:ln w="12700"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margin-left:214.3pt;margin-top:10.25pt;height:47.25pt;width:0.35pt;z-index:251660288;mso-width-relative:page;mso-height-relative:page;" filled="f" stroked="t" coordsize="21600,21600" o:gfxdata="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OciTXAAAACgEAAA8AAAAAAAAAAQAgAAAA&#10;IgAAAGRycy9kb3ducmV2LnhtbFBLAQIUABQAAAAIAIdO4kAXizIzDAIAAP8DAAAOAAAAAAAAAAEA&#10;IAAAACYBAABkcnMvZTJvRG9jLnhtbFBLBQYAAAAABgAGAFkBAACkBQAAAAA=&#10;">
                <v:fill on="f" focussize="0,0"/>
                <v:stroke weight="1pt" color="#000000" joinstyle="round" endarrow="block"/>
                <v:imagedata o:title=""/>
                <o:lock v:ext="edit" aspectratio="f"/>
              </v:shape>
            </w:pict>
          </mc:Fallback>
        </mc:AlternateContent>
      </w:r>
    </w:p>
    <w:p w14:paraId="4B86BC73">
      <w:pPr>
        <w:adjustRightInd w:val="0"/>
        <w:snapToGrid w:val="0"/>
        <w:spacing w:before="93" w:beforeLines="30" w:after="93" w:afterLines="30"/>
        <w:outlineLvl w:val="0"/>
        <w:rPr>
          <w:rFonts w:hint="eastAsia" w:cs="宋体"/>
          <w:b/>
          <w:bCs/>
          <w:color w:val="000000" w:themeColor="text1"/>
          <w:sz w:val="32"/>
          <w:szCs w:val="32"/>
          <w14:textFill>
            <w14:solidFill>
              <w14:schemeClr w14:val="tx1"/>
            </w14:solidFill>
          </w14:textFill>
        </w:rPr>
      </w:pPr>
      <w:r>
        <w:rPr>
          <w:color w:val="000000" w:themeColor="text1"/>
          <w:sz w:val="21"/>
          <w:szCs w:val="21"/>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2677160</wp:posOffset>
                </wp:positionH>
                <wp:positionV relativeFrom="paragraph">
                  <wp:posOffset>107315</wp:posOffset>
                </wp:positionV>
                <wp:extent cx="885825" cy="306705"/>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885825" cy="306705"/>
                        </a:xfrm>
                        <a:prstGeom prst="rect">
                          <a:avLst/>
                        </a:prstGeom>
                        <a:noFill/>
                        <a:ln w="12700">
                          <a:noFill/>
                        </a:ln>
                      </wps:spPr>
                      <wps:txbx>
                        <w:txbxContent>
                          <w:p w14:paraId="577D9D15">
                            <w:pPr>
                              <w:pStyle w:val="10"/>
                              <w:kinsoku/>
                              <w:ind w:left="0"/>
                              <w:jc w:val="center"/>
                              <w:rPr>
                                <w:rFonts w:ascii="Calibri" w:hAnsi="Times New Roman" w:eastAsia="宋体" w:cs="宋体"/>
                                <w:b/>
                                <w:color w:val="000000"/>
                                <w:kern w:val="24"/>
                                <w:sz w:val="21"/>
                                <w:szCs w:val="21"/>
                              </w:rPr>
                            </w:pPr>
                            <w:r>
                              <w:rPr>
                                <w:rFonts w:ascii="Calibri" w:hAnsi="Times New Roman" w:eastAsia="宋体" w:cs="宋体"/>
                                <w:b/>
                                <w:color w:val="000000"/>
                                <w:kern w:val="24"/>
                                <w:sz w:val="21"/>
                                <w:szCs w:val="21"/>
                              </w:rPr>
                              <w:t>材料符合</w:t>
                            </w:r>
                          </w:p>
                        </w:txbxContent>
                      </wps:txbx>
                      <wps:bodyPr upright="1">
                        <a:spAutoFit/>
                      </wps:bodyPr>
                    </wps:wsp>
                  </a:graphicData>
                </a:graphic>
              </wp:anchor>
            </w:drawing>
          </mc:Choice>
          <mc:Fallback>
            <w:pict>
              <v:shape id="_x0000_s1026" o:spid="_x0000_s1026" o:spt="202" type="#_x0000_t202" style="position:absolute;left:0pt;margin-left:210.8pt;margin-top:8.45pt;height:24.15pt;width:69.75pt;z-index:251681792;mso-width-relative:page;mso-height-relative:page;" filled="f" stroked="f" coordsize="21600,21600" o:gfxdata="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oQbKraAAAACQEAAA8AAAAAAAAAAQAgAAAAIgAAAGRycy9kb3ducmV2&#10;LnhtbFBLAQIUABQAAAAIAIdO4kCak/W2wQEAAHMDAAAOAAAAAAAAAAEAIAAAACkBAABkcnMvZTJv&#10;RG9jLnhtbFBLBQYAAAAABgAGAFkBAABcBQAAAAA=&#10;">
                <v:fill on="f" focussize="0,0"/>
                <v:stroke on="f" weight="1pt"/>
                <v:imagedata o:title=""/>
                <o:lock v:ext="edit" aspectratio="f"/>
                <v:textbox style="mso-fit-shape-to-text:t;">
                  <w:txbxContent>
                    <w:p w14:paraId="577D9D15">
                      <w:pPr>
                        <w:pStyle w:val="10"/>
                        <w:kinsoku/>
                        <w:ind w:left="0"/>
                        <w:jc w:val="center"/>
                        <w:rPr>
                          <w:rFonts w:ascii="Calibri" w:hAnsi="Times New Roman" w:eastAsia="宋体" w:cs="宋体"/>
                          <w:b/>
                          <w:color w:val="000000"/>
                          <w:kern w:val="24"/>
                          <w:sz w:val="21"/>
                          <w:szCs w:val="21"/>
                        </w:rPr>
                      </w:pPr>
                      <w:r>
                        <w:rPr>
                          <w:rFonts w:ascii="Calibri" w:hAnsi="Times New Roman" w:eastAsia="宋体" w:cs="宋体"/>
                          <w:b/>
                          <w:color w:val="000000"/>
                          <w:kern w:val="24"/>
                          <w:sz w:val="21"/>
                          <w:szCs w:val="21"/>
                        </w:rPr>
                        <w:t>材料符合</w:t>
                      </w:r>
                    </w:p>
                  </w:txbxContent>
                </v:textbox>
              </v:shape>
            </w:pict>
          </mc:Fallback>
        </mc:AlternateContent>
      </w:r>
    </w:p>
    <w:p w14:paraId="4E57B904">
      <w:pPr>
        <w:adjustRightInd w:val="0"/>
        <w:snapToGrid w:val="0"/>
        <w:spacing w:before="93" w:beforeLines="30" w:after="93" w:afterLines="30"/>
        <w:outlineLvl w:val="0"/>
        <w:rPr>
          <w:rFonts w:hint="eastAsia" w:cs="宋体"/>
          <w:b/>
          <w:bCs/>
          <w:color w:val="000000" w:themeColor="text1"/>
          <w:sz w:val="32"/>
          <w:szCs w:val="32"/>
          <w14:textFill>
            <w14:solidFill>
              <w14:schemeClr w14:val="tx1"/>
            </w14:solidFill>
          </w14:textFill>
        </w:rPr>
      </w:pPr>
      <w:r>
        <w:rPr>
          <w:color w:val="000000" w:themeColor="text1"/>
          <w:sz w:val="21"/>
          <w:szCs w:val="2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2165350</wp:posOffset>
                </wp:positionH>
                <wp:positionV relativeFrom="paragraph">
                  <wp:posOffset>134620</wp:posOffset>
                </wp:positionV>
                <wp:extent cx="1171575" cy="306705"/>
                <wp:effectExtent l="6350" t="6350" r="22225" b="10795"/>
                <wp:wrapNone/>
                <wp:docPr id="80" name="文本框 80"/>
                <wp:cNvGraphicFramePr/>
                <a:graphic xmlns:a="http://schemas.openxmlformats.org/drawingml/2006/main">
                  <a:graphicData uri="http://schemas.microsoft.com/office/word/2010/wordprocessingShape">
                    <wps:wsp>
                      <wps:cNvSpPr txBox="1"/>
                      <wps:spPr>
                        <a:xfrm>
                          <a:off x="0" y="0"/>
                          <a:ext cx="1171575" cy="306705"/>
                        </a:xfrm>
                        <a:prstGeom prst="rect">
                          <a:avLst/>
                        </a:prstGeom>
                        <a:noFill/>
                        <a:ln w="12700" cap="flat" cmpd="sng">
                          <a:solidFill>
                            <a:srgbClr val="000000"/>
                          </a:solidFill>
                          <a:prstDash val="solid"/>
                          <a:round/>
                          <a:headEnd type="none" w="med" len="med"/>
                          <a:tailEnd type="none" w="med" len="med"/>
                        </a:ln>
                      </wps:spPr>
                      <wps:txbx>
                        <w:txbxContent>
                          <w:p w14:paraId="0A2178C2">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jc w:val="center"/>
                              <w:textAlignment w:val="auto"/>
                              <w:outlineLvl w:val="9"/>
                              <w:rPr>
                                <w:rFonts w:hint="eastAsia" w:ascii="Calibri" w:hAnsi="Times New Roman" w:eastAsia="宋体" w:cs="宋体"/>
                                <w:b/>
                                <w:color w:val="000000"/>
                                <w:kern w:val="24"/>
                                <w:sz w:val="21"/>
                                <w:szCs w:val="21"/>
                                <w:lang w:eastAsia="zh-CN"/>
                              </w:rPr>
                            </w:pPr>
                            <w:r>
                              <w:rPr>
                                <w:rFonts w:hint="eastAsia" w:ascii="Calibri" w:hAnsi="Times New Roman" w:eastAsia="宋体" w:cs="宋体"/>
                                <w:b/>
                                <w:color w:val="000000"/>
                                <w:kern w:val="24"/>
                                <w:sz w:val="21"/>
                                <w:szCs w:val="21"/>
                                <w:lang w:eastAsia="zh-CN"/>
                              </w:rPr>
                              <w:t>出具备案凭证</w:t>
                            </w:r>
                          </w:p>
                        </w:txbxContent>
                      </wps:txbx>
                      <wps:bodyPr upright="1">
                        <a:spAutoFit/>
                      </wps:bodyPr>
                    </wps:wsp>
                  </a:graphicData>
                </a:graphic>
              </wp:anchor>
            </w:drawing>
          </mc:Choice>
          <mc:Fallback>
            <w:pict>
              <v:shape id="_x0000_s1026" o:spid="_x0000_s1026" o:spt="202" type="#_x0000_t202" style="position:absolute;left:0pt;margin-left:170.5pt;margin-top:10.6pt;height:24.15pt;width:92.25pt;z-index:251661312;mso-width-relative:page;mso-height-relative:page;" filled="f" stroked="t" coordsize="21600,21600" o:gfxdata="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5amr3aAAAACQEAAA8AAAAAAAAA&#10;AQAgAAAAIgAAAGRycy9kb3ducmV2LnhtbFBLAQIUABQAAAAIAIdO4kDYdhkHDwIAACoEAAAOAAAA&#10;AAAAAAEAIAAAACkBAABkcnMvZTJvRG9jLnhtbFBLBQYAAAAABgAGAFkBAACqBQAAAAA=&#10;">
                <v:fill on="f" focussize="0,0"/>
                <v:stroke weight="1pt" color="#000000" joinstyle="round"/>
                <v:imagedata o:title=""/>
                <o:lock v:ext="edit" aspectratio="f"/>
                <v:textbox style="mso-fit-shape-to-text:t;">
                  <w:txbxContent>
                    <w:p w14:paraId="0A2178C2">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jc w:val="center"/>
                        <w:textAlignment w:val="auto"/>
                        <w:outlineLvl w:val="9"/>
                        <w:rPr>
                          <w:rFonts w:hint="eastAsia" w:ascii="Calibri" w:hAnsi="Times New Roman" w:eastAsia="宋体" w:cs="宋体"/>
                          <w:b/>
                          <w:color w:val="000000"/>
                          <w:kern w:val="24"/>
                          <w:sz w:val="21"/>
                          <w:szCs w:val="21"/>
                          <w:lang w:eastAsia="zh-CN"/>
                        </w:rPr>
                      </w:pPr>
                      <w:r>
                        <w:rPr>
                          <w:rFonts w:hint="eastAsia" w:ascii="Calibri" w:hAnsi="Times New Roman" w:eastAsia="宋体" w:cs="宋体"/>
                          <w:b/>
                          <w:color w:val="000000"/>
                          <w:kern w:val="24"/>
                          <w:sz w:val="21"/>
                          <w:szCs w:val="21"/>
                          <w:lang w:eastAsia="zh-CN"/>
                        </w:rPr>
                        <w:t>出具备案凭证</w:t>
                      </w:r>
                    </w:p>
                  </w:txbxContent>
                </v:textbox>
              </v:shape>
            </w:pict>
          </mc:Fallback>
        </mc:AlternateContent>
      </w:r>
    </w:p>
    <w:p w14:paraId="7A0C1EF3">
      <w:pPr>
        <w:adjustRightInd w:val="0"/>
        <w:snapToGrid w:val="0"/>
        <w:spacing w:before="93" w:beforeLines="30" w:after="93" w:afterLines="30"/>
        <w:outlineLvl w:val="0"/>
        <w:rPr>
          <w:rFonts w:hint="eastAsia" w:cs="宋体"/>
          <w:b/>
          <w:bCs/>
          <w:color w:val="000000" w:themeColor="text1"/>
          <w:sz w:val="32"/>
          <w:szCs w:val="32"/>
          <w14:textFill>
            <w14:solidFill>
              <w14:schemeClr w14:val="tx1"/>
            </w14:solidFill>
          </w14:textFill>
        </w:rPr>
      </w:pPr>
      <w:r>
        <w:rPr>
          <w:color w:val="000000" w:themeColor="text1"/>
          <w:sz w:val="21"/>
          <w:szCs w:val="21"/>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2732405</wp:posOffset>
                </wp:positionH>
                <wp:positionV relativeFrom="paragraph">
                  <wp:posOffset>122555</wp:posOffset>
                </wp:positionV>
                <wp:extent cx="3175" cy="477520"/>
                <wp:effectExtent l="35560" t="0" r="37465" b="17780"/>
                <wp:wrapNone/>
                <wp:docPr id="81" name="直接箭头连接符 81"/>
                <wp:cNvGraphicFramePr/>
                <a:graphic xmlns:a="http://schemas.openxmlformats.org/drawingml/2006/main">
                  <a:graphicData uri="http://schemas.microsoft.com/office/word/2010/wordprocessingShape">
                    <wps:wsp>
                      <wps:cNvCnPr/>
                      <wps:spPr>
                        <a:xfrm>
                          <a:off x="0" y="0"/>
                          <a:ext cx="3175" cy="477520"/>
                        </a:xfrm>
                        <a:prstGeom prst="straightConnector1">
                          <a:avLst/>
                        </a:prstGeom>
                        <a:ln w="12700"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margin-left:215.15pt;margin-top:9.65pt;height:37.6pt;width:0.25pt;z-index:251666432;mso-width-relative:page;mso-height-relative:page;" filled="f" stroked="t" coordsize="21600,21600" o:gfxdata="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8exyB9YAAAAJAQAADwAAAAAAAAABACAA&#10;AAAiAAAAZHJzL2Rvd25yZXYueG1sUEsBAhQAFAAAAAgAh07iQF/T3swPAgAA/wMAAA4AAAAAAAAA&#10;AQAgAAAAJQEAAGRycy9lMm9Eb2MueG1sUEsFBgAAAAAGAAYAWQEAAKYFAAAAAA==&#10;">
                <v:fill on="f" focussize="0,0"/>
                <v:stroke weight="1pt" color="#000000" joinstyle="round" endarrow="block"/>
                <v:imagedata o:title=""/>
                <o:lock v:ext="edit" aspectratio="f"/>
              </v:shape>
            </w:pict>
          </mc:Fallback>
        </mc:AlternateContent>
      </w:r>
    </w:p>
    <w:p w14:paraId="6FAE305F">
      <w:pPr>
        <w:adjustRightInd w:val="0"/>
        <w:snapToGrid w:val="0"/>
        <w:spacing w:before="93" w:beforeLines="30" w:after="93" w:afterLines="30"/>
        <w:outlineLvl w:val="0"/>
        <w:rPr>
          <w:rFonts w:hint="eastAsia" w:cs="宋体"/>
          <w:b/>
          <w:bCs/>
          <w:color w:val="000000" w:themeColor="text1"/>
          <w:sz w:val="32"/>
          <w:szCs w:val="32"/>
          <w14:textFill>
            <w14:solidFill>
              <w14:schemeClr w14:val="tx1"/>
            </w14:solidFill>
          </w14:textFill>
        </w:rPr>
      </w:pPr>
      <w:r>
        <w:rPr>
          <w:color w:val="000000" w:themeColor="text1"/>
          <w:sz w:val="21"/>
          <w:szCs w:val="21"/>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1494790</wp:posOffset>
                </wp:positionH>
                <wp:positionV relativeFrom="paragraph">
                  <wp:posOffset>188595</wp:posOffset>
                </wp:positionV>
                <wp:extent cx="675005" cy="306705"/>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675005" cy="306705"/>
                        </a:xfrm>
                        <a:prstGeom prst="rect">
                          <a:avLst/>
                        </a:prstGeom>
                        <a:noFill/>
                        <a:ln w="12700">
                          <a:noFill/>
                        </a:ln>
                      </wps:spPr>
                      <wps:txbx>
                        <w:txbxContent>
                          <w:p w14:paraId="47891EE7">
                            <w:pPr>
                              <w:pStyle w:val="10"/>
                              <w:kinsoku/>
                              <w:ind w:left="0"/>
                              <w:jc w:val="center"/>
                              <w:rPr>
                                <w:rFonts w:ascii="Calibri" w:hAnsi="Times New Roman" w:eastAsia="宋体" w:cs="宋体"/>
                                <w:b/>
                                <w:color w:val="000000"/>
                                <w:kern w:val="24"/>
                                <w:sz w:val="21"/>
                                <w:szCs w:val="21"/>
                              </w:rPr>
                            </w:pPr>
                            <w:r>
                              <w:rPr>
                                <w:rFonts w:ascii="Calibri" w:hAnsi="Times New Roman" w:eastAsia="宋体" w:cs="宋体"/>
                                <w:b/>
                                <w:color w:val="000000"/>
                                <w:kern w:val="24"/>
                                <w:sz w:val="21"/>
                                <w:szCs w:val="21"/>
                              </w:rPr>
                              <w:t>未抽中</w:t>
                            </w:r>
                          </w:p>
                        </w:txbxContent>
                      </wps:txbx>
                      <wps:bodyPr upright="1">
                        <a:spAutoFit/>
                      </wps:bodyPr>
                    </wps:wsp>
                  </a:graphicData>
                </a:graphic>
              </wp:anchor>
            </w:drawing>
          </mc:Choice>
          <mc:Fallback>
            <w:pict>
              <v:shape id="_x0000_s1026" o:spid="_x0000_s1026" o:spt="202" type="#_x0000_t202" style="position:absolute;left:0pt;margin-left:117.7pt;margin-top:14.85pt;height:24.15pt;width:53.15pt;z-index:251683840;mso-width-relative:page;mso-height-relative:page;" filled="f" stroked="f" coordsize="21600,21600" o:gfxdata="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2MlufNoAAAAJAQAADwAAAAAAAAABACAAAAAiAAAAZHJzL2Rvd25yZXYu&#10;eG1sUEsBAhQAFAAAAAgAh07iQGjIfVnAAQAAdQMAAA4AAAAAAAAAAQAgAAAAKQEAAGRycy9lMm9E&#10;b2MueG1sUEsFBgAAAAAGAAYAWQEAAFsFAAAAAA==&#10;">
                <v:fill on="f" focussize="0,0"/>
                <v:stroke on="f" weight="1pt"/>
                <v:imagedata o:title=""/>
                <o:lock v:ext="edit" aspectratio="f"/>
                <v:textbox style="mso-fit-shape-to-text:t;">
                  <w:txbxContent>
                    <w:p w14:paraId="47891EE7">
                      <w:pPr>
                        <w:pStyle w:val="10"/>
                        <w:kinsoku/>
                        <w:ind w:left="0"/>
                        <w:jc w:val="center"/>
                        <w:rPr>
                          <w:rFonts w:ascii="Calibri" w:hAnsi="Times New Roman" w:eastAsia="宋体" w:cs="宋体"/>
                          <w:b/>
                          <w:color w:val="000000"/>
                          <w:kern w:val="24"/>
                          <w:sz w:val="21"/>
                          <w:szCs w:val="21"/>
                        </w:rPr>
                      </w:pPr>
                      <w:r>
                        <w:rPr>
                          <w:rFonts w:ascii="Calibri" w:hAnsi="Times New Roman" w:eastAsia="宋体" w:cs="宋体"/>
                          <w:b/>
                          <w:color w:val="000000"/>
                          <w:kern w:val="24"/>
                          <w:sz w:val="21"/>
                          <w:szCs w:val="21"/>
                        </w:rPr>
                        <w:t>未抽中</w:t>
                      </w:r>
                    </w:p>
                  </w:txbxContent>
                </v:textbox>
              </v:shape>
            </w:pict>
          </mc:Fallback>
        </mc:AlternateContent>
      </w:r>
    </w:p>
    <w:p w14:paraId="2C83E599">
      <w:pPr>
        <w:adjustRightInd w:val="0"/>
        <w:snapToGrid w:val="0"/>
        <w:spacing w:before="93" w:beforeLines="30" w:after="93" w:afterLines="30"/>
        <w:outlineLvl w:val="0"/>
        <w:rPr>
          <w:rFonts w:hint="eastAsia" w:cs="宋体"/>
          <w:b/>
          <w:bCs/>
          <w:color w:val="000000" w:themeColor="text1"/>
          <w:sz w:val="32"/>
          <w:szCs w:val="32"/>
          <w14:textFill>
            <w14:solidFill>
              <w14:schemeClr w14:val="tx1"/>
            </w14:solidFill>
          </w14:textFill>
        </w:rPr>
      </w:pPr>
      <w:r>
        <w:rPr>
          <w:color w:val="000000" w:themeColor="text1"/>
          <w:sz w:val="21"/>
          <w:szCs w:val="21"/>
          <w14:textFill>
            <w14:solidFill>
              <w14:schemeClr w14:val="tx1"/>
            </w14:solidFill>
          </w14:textFill>
        </w:rPr>
        <mc:AlternateContent>
          <mc:Choice Requires="wps">
            <w:drawing>
              <wp:anchor distT="0" distB="0" distL="114300" distR="114300" simplePos="0" relativeHeight="251693056" behindDoc="0" locked="0" layoutInCell="1" allowOverlap="1">
                <wp:simplePos x="0" y="0"/>
                <wp:positionH relativeFrom="column">
                  <wp:posOffset>2735580</wp:posOffset>
                </wp:positionH>
                <wp:positionV relativeFrom="paragraph">
                  <wp:posOffset>255270</wp:posOffset>
                </wp:positionV>
                <wp:extent cx="1270" cy="590550"/>
                <wp:effectExtent l="36830" t="0" r="38100" b="0"/>
                <wp:wrapNone/>
                <wp:docPr id="79" name="直接箭头连接符 79"/>
                <wp:cNvGraphicFramePr/>
                <a:graphic xmlns:a="http://schemas.openxmlformats.org/drawingml/2006/main">
                  <a:graphicData uri="http://schemas.microsoft.com/office/word/2010/wordprocessingShape">
                    <wps:wsp>
                      <wps:cNvCnPr/>
                      <wps:spPr>
                        <a:xfrm>
                          <a:off x="0" y="0"/>
                          <a:ext cx="1270" cy="590550"/>
                        </a:xfrm>
                        <a:prstGeom prst="straightConnector1">
                          <a:avLst/>
                        </a:prstGeom>
                        <a:ln w="12700"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margin-left:215.4pt;margin-top:20.1pt;height:46.5pt;width:0.1pt;z-index:251693056;mso-width-relative:page;mso-height-relative:page;" filled="f" stroked="t" coordsize="21600,21600" o:gfxdata="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VJGq1gAAAAoBAAAPAAAAAAAAAAEAIAAAACIA&#10;AABkcnMvZG93bnJldi54bWxQSwECFAAUAAAACACHTuJAlcZqawsCAAD/AwAADgAAAAAAAAABACAA&#10;AAAlAQAAZHJzL2Uyb0RvYy54bWxQSwUGAAAAAAYABgBZAQAAogUAAAAA&#10;">
                <v:fill on="f" focussize="0,0"/>
                <v:stroke weight="1pt" color="#000000" joinstyle="round" endarrow="block"/>
                <v:imagedata o:title=""/>
                <o:lock v:ext="edit" aspectratio="f"/>
              </v:shape>
            </w:pict>
          </mc:Fallback>
        </mc:AlternateContent>
      </w:r>
      <w:r>
        <w:rPr>
          <w:color w:val="000000" w:themeColor="text1"/>
          <w:sz w:val="21"/>
          <w:szCs w:val="21"/>
          <w14:textFill>
            <w14:solidFill>
              <w14:schemeClr w14:val="tx1"/>
            </w14:solidFill>
          </w14:textFill>
        </w:rPr>
        <mc:AlternateContent>
          <mc:Choice Requires="wps">
            <w:drawing>
              <wp:anchor distT="0" distB="0" distL="114300" distR="114300" simplePos="0" relativeHeight="251692032" behindDoc="0" locked="0" layoutInCell="1" allowOverlap="1">
                <wp:simplePos x="0" y="0"/>
                <wp:positionH relativeFrom="column">
                  <wp:posOffset>2176780</wp:posOffset>
                </wp:positionH>
                <wp:positionV relativeFrom="paragraph">
                  <wp:posOffset>8890</wp:posOffset>
                </wp:positionV>
                <wp:extent cx="1155700" cy="306705"/>
                <wp:effectExtent l="6350" t="6350" r="19050" b="10795"/>
                <wp:wrapNone/>
                <wp:docPr id="100" name="文本框 100"/>
                <wp:cNvGraphicFramePr/>
                <a:graphic xmlns:a="http://schemas.openxmlformats.org/drawingml/2006/main">
                  <a:graphicData uri="http://schemas.microsoft.com/office/word/2010/wordprocessingShape">
                    <wps:wsp>
                      <wps:cNvSpPr txBox="1"/>
                      <wps:spPr>
                        <a:xfrm>
                          <a:off x="0" y="0"/>
                          <a:ext cx="1155700" cy="306705"/>
                        </a:xfrm>
                        <a:prstGeom prst="rect">
                          <a:avLst/>
                        </a:prstGeom>
                        <a:noFill/>
                        <a:ln w="12700" cap="flat" cmpd="sng">
                          <a:solidFill>
                            <a:srgbClr val="000000"/>
                          </a:solidFill>
                          <a:prstDash val="solid"/>
                          <a:round/>
                          <a:headEnd type="none" w="med" len="med"/>
                          <a:tailEnd type="none" w="med" len="med"/>
                        </a:ln>
                      </wps:spPr>
                      <wps:txbx>
                        <w:txbxContent>
                          <w:p w14:paraId="7ED08030">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jc w:val="center"/>
                              <w:textAlignment w:val="auto"/>
                              <w:outlineLvl w:val="9"/>
                              <w:rPr>
                                <w:rFonts w:hint="eastAsia" w:ascii="Calibri" w:hAnsi="Times New Roman" w:eastAsia="宋体" w:cs="宋体"/>
                                <w:b/>
                                <w:color w:val="000000"/>
                                <w:kern w:val="24"/>
                                <w:sz w:val="21"/>
                                <w:szCs w:val="21"/>
                                <w:lang w:eastAsia="zh-CN"/>
                              </w:rPr>
                            </w:pPr>
                            <w:r>
                              <w:rPr>
                                <w:rFonts w:hint="eastAsia" w:ascii="Calibri" w:hAnsi="Times New Roman" w:eastAsia="宋体" w:cs="宋体"/>
                                <w:b/>
                                <w:color w:val="000000"/>
                                <w:kern w:val="24"/>
                                <w:sz w:val="21"/>
                                <w:szCs w:val="21"/>
                                <w:lang w:eastAsia="zh-CN"/>
                              </w:rPr>
                              <w:t>按比例抽查</w:t>
                            </w:r>
                          </w:p>
                        </w:txbxContent>
                      </wps:txbx>
                      <wps:bodyPr upright="1">
                        <a:spAutoFit/>
                      </wps:bodyPr>
                    </wps:wsp>
                  </a:graphicData>
                </a:graphic>
              </wp:anchor>
            </w:drawing>
          </mc:Choice>
          <mc:Fallback>
            <w:pict>
              <v:shape id="_x0000_s1026" o:spid="_x0000_s1026" o:spt="202" type="#_x0000_t202" style="position:absolute;left:0pt;margin-left:171.4pt;margin-top:0.7pt;height:24.15pt;width:91pt;z-index:251692032;mso-width-relative:page;mso-height-relative:page;" filled="f" stroked="t" coordsize="21600,21600" o:gfxdata="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il7u9gAAAAIAQAADwAAAAAAAAABACAA&#10;AAAiAAAAZHJzL2Rvd25yZXYueG1sUEsBAhQAFAAAAAgAh07iQFOr9YYNAgAALAQAAA4AAAAAAAAA&#10;AQAgAAAAJwEAAGRycy9lMm9Eb2MueG1sUEsFBgAAAAAGAAYAWQEAAKYFAAAAAA==&#10;">
                <v:fill on="f" focussize="0,0"/>
                <v:stroke weight="1pt" color="#000000" joinstyle="round"/>
                <v:imagedata o:title=""/>
                <o:lock v:ext="edit" aspectratio="f"/>
                <v:textbox style="mso-fit-shape-to-text:t;">
                  <w:txbxContent>
                    <w:p w14:paraId="7ED08030">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jc w:val="center"/>
                        <w:textAlignment w:val="auto"/>
                        <w:outlineLvl w:val="9"/>
                        <w:rPr>
                          <w:rFonts w:hint="eastAsia" w:ascii="Calibri" w:hAnsi="Times New Roman" w:eastAsia="宋体" w:cs="宋体"/>
                          <w:b/>
                          <w:color w:val="000000"/>
                          <w:kern w:val="24"/>
                          <w:sz w:val="21"/>
                          <w:szCs w:val="21"/>
                          <w:lang w:eastAsia="zh-CN"/>
                        </w:rPr>
                      </w:pPr>
                      <w:r>
                        <w:rPr>
                          <w:rFonts w:hint="eastAsia" w:ascii="Calibri" w:hAnsi="Times New Roman" w:eastAsia="宋体" w:cs="宋体"/>
                          <w:b/>
                          <w:color w:val="000000"/>
                          <w:kern w:val="24"/>
                          <w:sz w:val="21"/>
                          <w:szCs w:val="21"/>
                          <w:lang w:eastAsia="zh-CN"/>
                        </w:rPr>
                        <w:t>按比例抽查</w:t>
                      </w:r>
                    </w:p>
                  </w:txbxContent>
                </v:textbox>
              </v:shape>
            </w:pict>
          </mc:Fallback>
        </mc:AlternateContent>
      </w:r>
    </w:p>
    <w:p w14:paraId="46C60E91">
      <w:pPr>
        <w:adjustRightInd w:val="0"/>
        <w:snapToGrid w:val="0"/>
        <w:spacing w:before="93" w:beforeLines="30" w:after="93" w:afterLines="30"/>
        <w:outlineLvl w:val="0"/>
        <w:rPr>
          <w:rFonts w:hint="eastAsia" w:cs="宋体"/>
          <w:b/>
          <w:bCs/>
          <w:color w:val="000000" w:themeColor="text1"/>
          <w:sz w:val="32"/>
          <w:szCs w:val="32"/>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95104" behindDoc="0" locked="0" layoutInCell="1" allowOverlap="1">
                <wp:simplePos x="0" y="0"/>
                <wp:positionH relativeFrom="column">
                  <wp:posOffset>-658495</wp:posOffset>
                </wp:positionH>
                <wp:positionV relativeFrom="paragraph">
                  <wp:posOffset>150495</wp:posOffset>
                </wp:positionV>
                <wp:extent cx="1066800" cy="476250"/>
                <wp:effectExtent l="6350" t="6350" r="12700" b="12700"/>
                <wp:wrapNone/>
                <wp:docPr id="111" name="矩形 111"/>
                <wp:cNvGraphicFramePr/>
                <a:graphic xmlns:a="http://schemas.openxmlformats.org/drawingml/2006/main">
                  <a:graphicData uri="http://schemas.microsoft.com/office/word/2010/wordprocessingShape">
                    <wps:wsp>
                      <wps:cNvSpPr/>
                      <wps:spPr>
                        <a:xfrm>
                          <a:off x="3618230" y="1200150"/>
                          <a:ext cx="1066800" cy="476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016C4C">
                            <w:pPr>
                              <w:jc w:val="center"/>
                              <w:rPr>
                                <w:rFonts w:hint="eastAsia" w:eastAsia="宋体"/>
                                <w:b/>
                                <w:bCs/>
                                <w:lang w:eastAsia="zh-CN"/>
                              </w:rPr>
                            </w:pPr>
                            <w:r>
                              <w:rPr>
                                <w:rFonts w:hint="eastAsia"/>
                                <w:b/>
                                <w:bCs/>
                                <w:lang w:eastAsia="zh-CN"/>
                              </w:rPr>
                              <w:t>出具不予备案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1.85pt;margin-top:11.85pt;height:37.5pt;width:84pt;z-index:251695104;v-text-anchor:middle;mso-width-relative:page;mso-height-relative:page;" fillcolor="#FFFFFF [3201]" filled="t" stroked="t" coordsize="21600,21600" o:gfxdata="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OJzyd1wAAAAkBAAAPAAAAAAAAAAEA&#10;IAAAACIAAABkcnMvZG93bnJldi54bWxQSwECFAAUAAAACACHTuJAeKyFGIICAAAPBQAADgAAAAAA&#10;AAABACAAAAAmAQAAZHJzL2Uyb0RvYy54bWxQSwUGAAAAAAYABgBZAQAAGgYAAAAA&#10;">
                <v:fill on="t" focussize="0,0"/>
                <v:stroke weight="1pt" color="#000000 [3213]" miterlimit="8" joinstyle="miter"/>
                <v:imagedata o:title=""/>
                <o:lock v:ext="edit" aspectratio="f"/>
                <v:textbox>
                  <w:txbxContent>
                    <w:p w14:paraId="14016C4C">
                      <w:pPr>
                        <w:jc w:val="center"/>
                        <w:rPr>
                          <w:rFonts w:hint="eastAsia" w:eastAsia="宋体"/>
                          <w:b/>
                          <w:bCs/>
                          <w:lang w:eastAsia="zh-CN"/>
                        </w:rPr>
                      </w:pPr>
                      <w:r>
                        <w:rPr>
                          <w:rFonts w:hint="eastAsia"/>
                          <w:b/>
                          <w:bCs/>
                          <w:lang w:eastAsia="zh-CN"/>
                        </w:rPr>
                        <w:t>出具不予备案</w:t>
                      </w:r>
                    </w:p>
                  </w:txbxContent>
                </v:textbox>
              </v:rect>
            </w:pict>
          </mc:Fallback>
        </mc:AlternateContent>
      </w:r>
      <w:r>
        <w:rPr>
          <w:color w:val="000000" w:themeColor="text1"/>
          <w:sz w:val="21"/>
          <w:szCs w:val="21"/>
          <w14:textFill>
            <w14:solidFill>
              <w14:schemeClr w14:val="tx1"/>
            </w14:solidFill>
          </w14:textFill>
        </w:rPr>
        <mc:AlternateContent>
          <mc:Choice Requires="wps">
            <w:drawing>
              <wp:anchor distT="0" distB="0" distL="114300" distR="114300" simplePos="0" relativeHeight="251691008" behindDoc="0" locked="0" layoutInCell="1" allowOverlap="1">
                <wp:simplePos x="0" y="0"/>
                <wp:positionH relativeFrom="column">
                  <wp:posOffset>2292985</wp:posOffset>
                </wp:positionH>
                <wp:positionV relativeFrom="paragraph">
                  <wp:posOffset>24765</wp:posOffset>
                </wp:positionV>
                <wp:extent cx="480060" cy="266065"/>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480060" cy="266065"/>
                        </a:xfrm>
                        <a:prstGeom prst="rect">
                          <a:avLst/>
                        </a:prstGeom>
                        <a:noFill/>
                        <a:ln w="12700">
                          <a:noFill/>
                        </a:ln>
                      </wps:spPr>
                      <wps:txbx>
                        <w:txbxContent>
                          <w:p w14:paraId="2B4C3EA7">
                            <w:pPr>
                              <w:pStyle w:val="10"/>
                              <w:kinsoku/>
                              <w:ind w:left="0"/>
                              <w:jc w:val="both"/>
                              <w:rPr>
                                <w:rFonts w:ascii="Calibri" w:hAnsi="Times New Roman" w:eastAsia="宋体" w:cs="宋体"/>
                                <w:b/>
                                <w:color w:val="000000"/>
                                <w:kern w:val="24"/>
                                <w:sz w:val="21"/>
                                <w:szCs w:val="21"/>
                              </w:rPr>
                            </w:pPr>
                            <w:r>
                              <w:rPr>
                                <w:rFonts w:ascii="Calibri" w:hAnsi="Times New Roman" w:eastAsia="宋体" w:cs="宋体"/>
                                <w:b/>
                                <w:color w:val="000000"/>
                                <w:kern w:val="24"/>
                                <w:sz w:val="21"/>
                                <w:szCs w:val="21"/>
                              </w:rPr>
                              <w:t>抽中</w:t>
                            </w:r>
                          </w:p>
                        </w:txbxContent>
                      </wps:txbx>
                      <wps:bodyPr upright="1"/>
                    </wps:wsp>
                  </a:graphicData>
                </a:graphic>
              </wp:anchor>
            </w:drawing>
          </mc:Choice>
          <mc:Fallback>
            <w:pict>
              <v:shape id="_x0000_s1026" o:spid="_x0000_s1026" o:spt="202" type="#_x0000_t202" style="position:absolute;left:0pt;margin-left:180.55pt;margin-top:1.95pt;height:20.95pt;width:37.8pt;z-index:251691008;mso-width-relative:page;mso-height-relative:page;" filled="f" stroked="f" coordsize="21600,21600" o:gfxdata="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eDjMHXAAAACAEAAA8AAAAAAAAAAQAgAAAAIgAAAGRycy9kb3ducmV2LnhtbFBLAQIUABQAAAAI&#10;AIdO4kC0HL5ltQEAAFsDAAAOAAAAAAAAAAEAIAAAACYBAABkcnMvZTJvRG9jLnhtbFBLBQYAAAAA&#10;BgAGAFkBAABNBQAAAAA=&#10;">
                <v:fill on="f" focussize="0,0"/>
                <v:stroke on="f" weight="1pt"/>
                <v:imagedata o:title=""/>
                <o:lock v:ext="edit" aspectratio="f"/>
                <v:textbox>
                  <w:txbxContent>
                    <w:p w14:paraId="2B4C3EA7">
                      <w:pPr>
                        <w:pStyle w:val="10"/>
                        <w:kinsoku/>
                        <w:ind w:left="0"/>
                        <w:jc w:val="both"/>
                        <w:rPr>
                          <w:rFonts w:ascii="Calibri" w:hAnsi="Times New Roman" w:eastAsia="宋体" w:cs="宋体"/>
                          <w:b/>
                          <w:color w:val="000000"/>
                          <w:kern w:val="24"/>
                          <w:sz w:val="21"/>
                          <w:szCs w:val="21"/>
                        </w:rPr>
                      </w:pPr>
                      <w:r>
                        <w:rPr>
                          <w:rFonts w:ascii="Calibri" w:hAnsi="Times New Roman" w:eastAsia="宋体" w:cs="宋体"/>
                          <w:b/>
                          <w:color w:val="000000"/>
                          <w:kern w:val="24"/>
                          <w:sz w:val="21"/>
                          <w:szCs w:val="21"/>
                        </w:rPr>
                        <w:t>抽中</w:t>
                      </w:r>
                    </w:p>
                  </w:txbxContent>
                </v:textbox>
              </v:shape>
            </w:pict>
          </mc:Fallback>
        </mc:AlternateContent>
      </w:r>
      <w:r>
        <w:rPr>
          <w:color w:val="000000" w:themeColor="text1"/>
          <w:sz w:val="21"/>
          <w:szCs w:val="21"/>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3754120</wp:posOffset>
                </wp:positionH>
                <wp:positionV relativeFrom="paragraph">
                  <wp:posOffset>240665</wp:posOffset>
                </wp:positionV>
                <wp:extent cx="1012190" cy="306705"/>
                <wp:effectExtent l="6350" t="6350" r="10160" b="10795"/>
                <wp:wrapNone/>
                <wp:docPr id="83" name="文本框 83"/>
                <wp:cNvGraphicFramePr/>
                <a:graphic xmlns:a="http://schemas.openxmlformats.org/drawingml/2006/main">
                  <a:graphicData uri="http://schemas.microsoft.com/office/word/2010/wordprocessingShape">
                    <wps:wsp>
                      <wps:cNvSpPr txBox="1"/>
                      <wps:spPr>
                        <a:xfrm>
                          <a:off x="0" y="0"/>
                          <a:ext cx="1012190" cy="306705"/>
                        </a:xfrm>
                        <a:prstGeom prst="rect">
                          <a:avLst/>
                        </a:prstGeom>
                        <a:noFill/>
                        <a:ln w="12700" cap="flat" cmpd="sng">
                          <a:solidFill>
                            <a:srgbClr val="000000"/>
                          </a:solidFill>
                          <a:prstDash val="solid"/>
                          <a:round/>
                          <a:headEnd type="none" w="med" len="med"/>
                          <a:tailEnd type="none" w="med" len="med"/>
                        </a:ln>
                      </wps:spPr>
                      <wps:txbx>
                        <w:txbxContent>
                          <w:p w14:paraId="1D8844F8">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jc w:val="center"/>
                              <w:textAlignment w:val="auto"/>
                              <w:outlineLvl w:val="9"/>
                              <w:rPr>
                                <w:rFonts w:ascii="Calibri" w:hAnsi="Times New Roman" w:eastAsia="宋体" w:cs="宋体"/>
                                <w:b/>
                                <w:color w:val="000000"/>
                                <w:kern w:val="24"/>
                                <w:sz w:val="21"/>
                                <w:szCs w:val="21"/>
                              </w:rPr>
                            </w:pPr>
                            <w:r>
                              <w:rPr>
                                <w:rFonts w:hint="eastAsia" w:ascii="Calibri" w:hAnsi="Times New Roman" w:eastAsia="宋体" w:cs="宋体"/>
                                <w:b/>
                                <w:color w:val="000000"/>
                                <w:kern w:val="24"/>
                                <w:sz w:val="21"/>
                                <w:szCs w:val="21"/>
                                <w:lang w:eastAsia="zh-CN"/>
                              </w:rPr>
                              <w:t>申请</w:t>
                            </w:r>
                            <w:r>
                              <w:rPr>
                                <w:rFonts w:ascii="Calibri" w:hAnsi="Times New Roman" w:eastAsia="宋体" w:cs="宋体"/>
                                <w:b/>
                                <w:color w:val="000000"/>
                                <w:kern w:val="24"/>
                                <w:sz w:val="21"/>
                                <w:szCs w:val="21"/>
                              </w:rPr>
                              <w:t>复查</w:t>
                            </w:r>
                          </w:p>
                        </w:txbxContent>
                      </wps:txbx>
                      <wps:bodyPr upright="1">
                        <a:spAutoFit/>
                      </wps:bodyPr>
                    </wps:wsp>
                  </a:graphicData>
                </a:graphic>
              </wp:anchor>
            </w:drawing>
          </mc:Choice>
          <mc:Fallback>
            <w:pict>
              <v:shape id="_x0000_s1026" o:spid="_x0000_s1026" o:spt="202" type="#_x0000_t202" style="position:absolute;left:0pt;margin-left:295.6pt;margin-top:18.95pt;height:24.15pt;width:79.7pt;z-index:251684864;mso-width-relative:page;mso-height-relative:page;" filled="f" stroked="t" coordsize="21600,21600" o:gfxdata="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Yaig2wAAAAkBAAAPAAAAAAAA&#10;AAEAIAAAACIAAABkcnMvZG93bnJldi54bWxQSwECFAAUAAAACACHTuJADvBVaw8CAAAqBAAADgAA&#10;AAAAAAABACAAAAAqAQAAZHJzL2Uyb0RvYy54bWxQSwUGAAAAAAYABgBZAQAAqwUAAAAA&#10;">
                <v:fill on="f" focussize="0,0"/>
                <v:stroke weight="1pt" color="#000000" joinstyle="round"/>
                <v:imagedata o:title=""/>
                <o:lock v:ext="edit" aspectratio="f"/>
                <v:textbox style="mso-fit-shape-to-text:t;">
                  <w:txbxContent>
                    <w:p w14:paraId="1D8844F8">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jc w:val="center"/>
                        <w:textAlignment w:val="auto"/>
                        <w:outlineLvl w:val="9"/>
                        <w:rPr>
                          <w:rFonts w:ascii="Calibri" w:hAnsi="Times New Roman" w:eastAsia="宋体" w:cs="宋体"/>
                          <w:b/>
                          <w:color w:val="000000"/>
                          <w:kern w:val="24"/>
                          <w:sz w:val="21"/>
                          <w:szCs w:val="21"/>
                        </w:rPr>
                      </w:pPr>
                      <w:r>
                        <w:rPr>
                          <w:rFonts w:hint="eastAsia" w:ascii="Calibri" w:hAnsi="Times New Roman" w:eastAsia="宋体" w:cs="宋体"/>
                          <w:b/>
                          <w:color w:val="000000"/>
                          <w:kern w:val="24"/>
                          <w:sz w:val="21"/>
                          <w:szCs w:val="21"/>
                          <w:lang w:eastAsia="zh-CN"/>
                        </w:rPr>
                        <w:t>申请</w:t>
                      </w:r>
                      <w:r>
                        <w:rPr>
                          <w:rFonts w:ascii="Calibri" w:hAnsi="Times New Roman" w:eastAsia="宋体" w:cs="宋体"/>
                          <w:b/>
                          <w:color w:val="000000"/>
                          <w:kern w:val="24"/>
                          <w:sz w:val="21"/>
                          <w:szCs w:val="21"/>
                        </w:rPr>
                        <w:t>复查</w:t>
                      </w:r>
                    </w:p>
                  </w:txbxContent>
                </v:textbox>
              </v:shape>
            </w:pict>
          </mc:Fallback>
        </mc:AlternateContent>
      </w:r>
    </w:p>
    <w:p w14:paraId="12598915">
      <w:pPr>
        <w:adjustRightInd w:val="0"/>
        <w:snapToGrid w:val="0"/>
        <w:spacing w:before="93" w:beforeLines="30" w:after="93" w:afterLines="30"/>
        <w:outlineLvl w:val="0"/>
        <w:rPr>
          <w:rFonts w:hint="eastAsia" w:cs="宋体"/>
          <w:b/>
          <w:bCs/>
          <w:color w:val="000000" w:themeColor="text1"/>
          <w:sz w:val="32"/>
          <w:szCs w:val="32"/>
          <w14:textFill>
            <w14:solidFill>
              <w14:schemeClr w14:val="tx1"/>
            </w14:solidFill>
          </w14:textFill>
        </w:rPr>
      </w:pPr>
      <w:r>
        <w:rPr>
          <w:color w:val="000000" w:themeColor="text1"/>
          <w:sz w:val="21"/>
          <w:szCs w:val="21"/>
          <w14:textFill>
            <w14:solidFill>
              <w14:schemeClr w14:val="tx1"/>
            </w14:solidFill>
          </w14:textFill>
        </w:rPr>
        <mc:AlternateContent>
          <mc:Choice Requires="wps">
            <w:drawing>
              <wp:anchor distT="0" distB="0" distL="114300" distR="114300" simplePos="0" relativeHeight="251697152" behindDoc="0" locked="0" layoutInCell="1" allowOverlap="1">
                <wp:simplePos x="0" y="0"/>
                <wp:positionH relativeFrom="column">
                  <wp:posOffset>2741930</wp:posOffset>
                </wp:positionH>
                <wp:positionV relativeFrom="paragraph">
                  <wp:posOffset>50800</wp:posOffset>
                </wp:positionV>
                <wp:extent cx="1009650" cy="3175"/>
                <wp:effectExtent l="0" t="38100" r="19050" b="34925"/>
                <wp:wrapNone/>
                <wp:docPr id="114" name="肘形连接符 114"/>
                <wp:cNvGraphicFramePr/>
                <a:graphic xmlns:a="http://schemas.openxmlformats.org/drawingml/2006/main">
                  <a:graphicData uri="http://schemas.microsoft.com/office/word/2010/wordprocessingShape">
                    <wps:wsp>
                      <wps:cNvCnPr/>
                      <wps:spPr>
                        <a:xfrm>
                          <a:off x="0" y="0"/>
                          <a:ext cx="1009650" cy="3175"/>
                        </a:xfrm>
                        <a:prstGeom prst="bentConnector2">
                          <a:avLst/>
                        </a:prstGeom>
                        <a:ln w="12700" cap="flat" cmpd="sng">
                          <a:solidFill>
                            <a:srgbClr val="000000"/>
                          </a:solidFill>
                          <a:prstDash val="solid"/>
                          <a:round/>
                          <a:headEnd type="triangle" w="med" len="med"/>
                          <a:tailEnd type="none" w="med" len="med"/>
                        </a:ln>
                      </wps:spPr>
                      <wps:bodyPr/>
                    </wps:wsp>
                  </a:graphicData>
                </a:graphic>
              </wp:anchor>
            </w:drawing>
          </mc:Choice>
          <mc:Fallback>
            <w:pict>
              <v:shape id="_x0000_s1026" o:spid="_x0000_s1026" o:spt="33" type="#_x0000_t33" style="position:absolute;left:0pt;margin-left:215.9pt;margin-top:4pt;height:0.25pt;width:79.5pt;z-index:251697152;mso-width-relative:page;mso-height-relative:page;" filled="f" stroked="t" coordsize="21600,21600" o:gfxdata="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wrgVN1AAAAAcBAAAPAAAAAAAAAAEAIAAAACIAAABkcnMv&#10;ZG93bnJldi54bWxQSwECFAAUAAAACACHTuJARxE1WgcCAAD4AwAADgAAAAAAAAABACAAAAAjAQAA&#10;ZHJzL2Uyb0RvYy54bWxQSwUGAAAAAAYABgBZAQAAnAUAAAAA&#10;">
                <v:fill on="f" focussize="0,0"/>
                <v:stroke weight="1pt" color="#000000" joinstyle="round" startarrow="block"/>
                <v:imagedata o:title=""/>
                <o:lock v:ext="edit" aspectratio="f"/>
              </v:shape>
            </w:pict>
          </mc:Fallback>
        </mc:AlternateContent>
      </w:r>
      <w:r>
        <w:rPr>
          <w:color w:val="000000" w:themeColor="text1"/>
          <w:sz w:val="21"/>
          <w:szCs w:val="21"/>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2180590</wp:posOffset>
                </wp:positionH>
                <wp:positionV relativeFrom="paragraph">
                  <wp:posOffset>289560</wp:posOffset>
                </wp:positionV>
                <wp:extent cx="1150620" cy="306705"/>
                <wp:effectExtent l="6350" t="6350" r="24130" b="10795"/>
                <wp:wrapNone/>
                <wp:docPr id="105" name="文本框 105"/>
                <wp:cNvGraphicFramePr/>
                <a:graphic xmlns:a="http://schemas.openxmlformats.org/drawingml/2006/main">
                  <a:graphicData uri="http://schemas.microsoft.com/office/word/2010/wordprocessingShape">
                    <wps:wsp>
                      <wps:cNvSpPr txBox="1"/>
                      <wps:spPr>
                        <a:xfrm>
                          <a:off x="0" y="0"/>
                          <a:ext cx="1150620" cy="306705"/>
                        </a:xfrm>
                        <a:prstGeom prst="rect">
                          <a:avLst/>
                        </a:prstGeom>
                        <a:noFill/>
                        <a:ln w="12700" cap="flat" cmpd="sng">
                          <a:solidFill>
                            <a:srgbClr val="000000"/>
                          </a:solidFill>
                          <a:prstDash val="solid"/>
                          <a:round/>
                          <a:headEnd type="none" w="med" len="med"/>
                          <a:tailEnd type="none" w="med" len="med"/>
                        </a:ln>
                      </wps:spPr>
                      <wps:txbx>
                        <w:txbxContent>
                          <w:p w14:paraId="6D2F23E5">
                            <w:pPr>
                              <w:rPr>
                                <w:rFonts w:ascii="Calibri" w:hAnsi="Times New Roman" w:eastAsia="宋体" w:cs="宋体"/>
                                <w:b/>
                                <w:color w:val="000000"/>
                                <w:kern w:val="24"/>
                                <w:sz w:val="21"/>
                                <w:szCs w:val="21"/>
                              </w:rPr>
                            </w:pPr>
                            <w:r>
                              <w:rPr>
                                <w:rFonts w:hint="eastAsia" w:ascii="Calibri" w:hAnsi="Times New Roman" w:eastAsia="宋体" w:cs="宋体"/>
                                <w:b/>
                                <w:color w:val="000000"/>
                                <w:kern w:val="24"/>
                                <w:sz w:val="21"/>
                                <w:szCs w:val="21"/>
                              </w:rPr>
                              <w:t>按消防验收有关规定完成检查，制作检查记录</w:t>
                            </w:r>
                          </w:p>
                        </w:txbxContent>
                      </wps:txbx>
                      <wps:bodyPr upright="1">
                        <a:spAutoFit/>
                      </wps:bodyPr>
                    </wps:wsp>
                  </a:graphicData>
                </a:graphic>
              </wp:anchor>
            </w:drawing>
          </mc:Choice>
          <mc:Fallback>
            <w:pict>
              <v:shape id="_x0000_s1026" o:spid="_x0000_s1026" o:spt="202" type="#_x0000_t202" style="position:absolute;left:0pt;margin-left:171.7pt;margin-top:22.8pt;height:24.15pt;width:90.6pt;z-index:251667456;mso-width-relative:page;mso-height-relative:page;" filled="f" stroked="t" coordsize="21600,21600" o:gfxdata="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QDFwN2gAAAAkBAAAPAAAAAAAA&#10;AAEAIAAAACIAAABkcnMvZG93bnJldi54bWxQSwECFAAUAAAACACHTuJAFfKKzhACAAAsBAAADgAA&#10;AAAAAAABACAAAAApAQAAZHJzL2Uyb0RvYy54bWxQSwUGAAAAAAYABgBZAQAAqwUAAAAA&#10;">
                <v:fill on="f" focussize="0,0"/>
                <v:stroke weight="1pt" color="#000000" joinstyle="round"/>
                <v:imagedata o:title=""/>
                <o:lock v:ext="edit" aspectratio="f"/>
                <v:textbox style="mso-fit-shape-to-text:t;">
                  <w:txbxContent>
                    <w:p w14:paraId="6D2F23E5">
                      <w:pPr>
                        <w:rPr>
                          <w:rFonts w:ascii="Calibri" w:hAnsi="Times New Roman" w:eastAsia="宋体" w:cs="宋体"/>
                          <w:b/>
                          <w:color w:val="000000"/>
                          <w:kern w:val="24"/>
                          <w:sz w:val="21"/>
                          <w:szCs w:val="21"/>
                        </w:rPr>
                      </w:pPr>
                      <w:r>
                        <w:rPr>
                          <w:rFonts w:hint="eastAsia" w:ascii="Calibri" w:hAnsi="Times New Roman" w:eastAsia="宋体" w:cs="宋体"/>
                          <w:b/>
                          <w:color w:val="000000"/>
                          <w:kern w:val="24"/>
                          <w:sz w:val="21"/>
                          <w:szCs w:val="21"/>
                        </w:rPr>
                        <w:t>按消防验收有关规定完成检查，制作检查记录</w:t>
                      </w:r>
                    </w:p>
                  </w:txbxContent>
                </v:textbox>
              </v:shape>
            </w:pict>
          </mc:Fallback>
        </mc:AlternateContent>
      </w:r>
    </w:p>
    <w:p w14:paraId="03A1DAB5">
      <w:pPr>
        <w:adjustRightInd w:val="0"/>
        <w:snapToGrid w:val="0"/>
        <w:spacing w:before="93" w:beforeLines="30" w:after="93" w:afterLines="30"/>
        <w:outlineLvl w:val="0"/>
        <w:rPr>
          <w:rFonts w:hint="eastAsia" w:cs="宋体"/>
          <w:b/>
          <w:bCs/>
          <w:color w:val="000000" w:themeColor="text1"/>
          <w:sz w:val="32"/>
          <w:szCs w:val="32"/>
          <w14:textFill>
            <w14:solidFill>
              <w14:schemeClr w14:val="tx1"/>
            </w14:solidFill>
          </w14:textFill>
        </w:rPr>
      </w:pPr>
      <w:r>
        <w:rPr>
          <w:color w:val="000000" w:themeColor="text1"/>
          <w:sz w:val="21"/>
          <w:szCs w:val="21"/>
          <w14:textFill>
            <w14:solidFill>
              <w14:schemeClr w14:val="tx1"/>
            </w14:solidFill>
          </w14:textFill>
        </w:rPr>
        <mc:AlternateContent>
          <mc:Choice Requires="wps">
            <w:drawing>
              <wp:anchor distT="0" distB="0" distL="114300" distR="114300" simplePos="0" relativeHeight="251687936" behindDoc="0" locked="0" layoutInCell="1" allowOverlap="1">
                <wp:simplePos x="0" y="0"/>
                <wp:positionH relativeFrom="column">
                  <wp:posOffset>3119755</wp:posOffset>
                </wp:positionH>
                <wp:positionV relativeFrom="paragraph">
                  <wp:posOffset>76200</wp:posOffset>
                </wp:positionV>
                <wp:extent cx="1445260" cy="306705"/>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445260" cy="306705"/>
                        </a:xfrm>
                        <a:prstGeom prst="rect">
                          <a:avLst/>
                        </a:prstGeom>
                        <a:noFill/>
                        <a:ln w="12700">
                          <a:noFill/>
                        </a:ln>
                      </wps:spPr>
                      <wps:txbx>
                        <w:txbxContent>
                          <w:p w14:paraId="7FB700E1">
                            <w:pPr>
                              <w:pStyle w:val="10"/>
                              <w:kinsoku/>
                              <w:ind w:left="0"/>
                              <w:jc w:val="center"/>
                              <w:rPr>
                                <w:rFonts w:ascii="Calibri" w:hAnsi="Times New Roman" w:eastAsia="宋体" w:cs="宋体"/>
                                <w:b/>
                                <w:color w:val="000000"/>
                                <w:kern w:val="24"/>
                                <w:sz w:val="21"/>
                                <w:szCs w:val="21"/>
                              </w:rPr>
                            </w:pPr>
                            <w:r>
                              <w:rPr>
                                <w:rFonts w:ascii="Calibri" w:hAnsi="Times New Roman" w:eastAsia="宋体" w:cs="宋体"/>
                                <w:b/>
                                <w:color w:val="000000"/>
                                <w:kern w:val="24"/>
                                <w:sz w:val="21"/>
                                <w:szCs w:val="21"/>
                              </w:rPr>
                              <w:t>不合格</w:t>
                            </w:r>
                          </w:p>
                        </w:txbxContent>
                      </wps:txbx>
                      <wps:bodyPr upright="1">
                        <a:spAutoFit/>
                      </wps:bodyPr>
                    </wps:wsp>
                  </a:graphicData>
                </a:graphic>
              </wp:anchor>
            </w:drawing>
          </mc:Choice>
          <mc:Fallback>
            <w:pict>
              <v:shape id="_x0000_s1026" o:spid="_x0000_s1026" o:spt="202" type="#_x0000_t202" style="position:absolute;left:0pt;margin-left:245.65pt;margin-top:6pt;height:24.15pt;width:113.8pt;z-index:251687936;mso-width-relative:page;mso-height-relative:page;" filled="f" stroked="f" coordsize="21600,21600" o:gfxdata="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7axNPaAAAACQEAAA8AAAAAAAAAAQAgAAAAIgAAAGRycy9kb3ducmV2&#10;LnhtbFBLAQIUABQAAAAIAIdO4kCLQu3LwQEAAHYDAAAOAAAAAAAAAAEAIAAAACkBAABkcnMvZTJv&#10;RG9jLnhtbFBLBQYAAAAABgAGAFkBAABcBQAAAAA=&#10;">
                <v:fill on="f" focussize="0,0"/>
                <v:stroke on="f" weight="1pt"/>
                <v:imagedata o:title=""/>
                <o:lock v:ext="edit" aspectratio="f"/>
                <v:textbox style="mso-fit-shape-to-text:t;">
                  <w:txbxContent>
                    <w:p w14:paraId="7FB700E1">
                      <w:pPr>
                        <w:pStyle w:val="10"/>
                        <w:kinsoku/>
                        <w:ind w:left="0"/>
                        <w:jc w:val="center"/>
                        <w:rPr>
                          <w:rFonts w:ascii="Calibri" w:hAnsi="Times New Roman" w:eastAsia="宋体" w:cs="宋体"/>
                          <w:b/>
                          <w:color w:val="000000"/>
                          <w:kern w:val="24"/>
                          <w:sz w:val="21"/>
                          <w:szCs w:val="21"/>
                        </w:rPr>
                      </w:pPr>
                      <w:r>
                        <w:rPr>
                          <w:rFonts w:ascii="Calibri" w:hAnsi="Times New Roman" w:eastAsia="宋体" w:cs="宋体"/>
                          <w:b/>
                          <w:color w:val="000000"/>
                          <w:kern w:val="24"/>
                          <w:sz w:val="21"/>
                          <w:szCs w:val="21"/>
                        </w:rPr>
                        <w:t>不合格</w:t>
                      </w:r>
                    </w:p>
                  </w:txbxContent>
                </v:textbox>
              </v:shape>
            </w:pict>
          </mc:Fallback>
        </mc:AlternateContent>
      </w:r>
    </w:p>
    <w:p w14:paraId="4025CFEB">
      <w:pPr>
        <w:adjustRightInd w:val="0"/>
        <w:snapToGrid w:val="0"/>
        <w:spacing w:before="93" w:beforeLines="30" w:after="93" w:afterLines="30"/>
        <w:outlineLvl w:val="0"/>
        <w:rPr>
          <w:rFonts w:hint="eastAsia" w:cs="宋体"/>
          <w:b/>
          <w:bCs/>
          <w:color w:val="000000" w:themeColor="text1"/>
          <w:sz w:val="32"/>
          <w:szCs w:val="32"/>
          <w14:textFill>
            <w14:solidFill>
              <w14:schemeClr w14:val="tx1"/>
            </w14:solidFill>
          </w14:textFill>
        </w:rPr>
      </w:pPr>
    </w:p>
    <w:p w14:paraId="5388F318">
      <w:pPr>
        <w:adjustRightInd w:val="0"/>
        <w:snapToGrid w:val="0"/>
        <w:spacing w:before="93" w:beforeLines="30" w:after="93" w:afterLines="30"/>
        <w:outlineLvl w:val="0"/>
        <w:rPr>
          <w:rFonts w:hint="eastAsia" w:cs="宋体"/>
          <w:b/>
          <w:bCs/>
          <w:color w:val="000000" w:themeColor="text1"/>
          <w:sz w:val="32"/>
          <w:szCs w:val="32"/>
          <w14:textFill>
            <w14:solidFill>
              <w14:schemeClr w14:val="tx1"/>
            </w14:solidFill>
          </w14:textFill>
        </w:rPr>
      </w:pPr>
      <w:r>
        <w:rPr>
          <w:color w:val="000000" w:themeColor="text1"/>
          <w:sz w:val="21"/>
          <w:szCs w:val="21"/>
          <w14:textFill>
            <w14:solidFill>
              <w14:schemeClr w14:val="tx1"/>
            </w14:solidFill>
          </w14:textFill>
        </w:rPr>
        <mc:AlternateContent>
          <mc:Choice Requires="wps">
            <w:drawing>
              <wp:anchor distT="0" distB="0" distL="114300" distR="114300" simplePos="0" relativeHeight="251696128" behindDoc="0" locked="0" layoutInCell="1" allowOverlap="1">
                <wp:simplePos x="0" y="0"/>
                <wp:positionH relativeFrom="column">
                  <wp:posOffset>2731770</wp:posOffset>
                </wp:positionH>
                <wp:positionV relativeFrom="paragraph">
                  <wp:posOffset>113665</wp:posOffset>
                </wp:positionV>
                <wp:extent cx="635" cy="584835"/>
                <wp:effectExtent l="38100" t="0" r="37465" b="5715"/>
                <wp:wrapNone/>
                <wp:docPr id="113" name="直接箭头连接符 113"/>
                <wp:cNvGraphicFramePr/>
                <a:graphic xmlns:a="http://schemas.openxmlformats.org/drawingml/2006/main">
                  <a:graphicData uri="http://schemas.microsoft.com/office/word/2010/wordprocessingShape">
                    <wps:wsp>
                      <wps:cNvCnPr/>
                      <wps:spPr>
                        <a:xfrm flipH="1">
                          <a:off x="0" y="0"/>
                          <a:ext cx="635" cy="584835"/>
                        </a:xfrm>
                        <a:prstGeom prst="straightConnector1">
                          <a:avLst/>
                        </a:prstGeom>
                        <a:ln w="12700"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flip:x;margin-left:215.1pt;margin-top:8.95pt;height:46.05pt;width:0.05pt;z-index:251696128;mso-width-relative:page;mso-height-relative:page;" filled="f" stroked="t" coordsize="21600,21600" o:gfxdata="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0+H13aAAAACgEAAA8AAAAA&#10;AAAAAQAgAAAAIgAAAGRycy9kb3ducmV2LnhtbFBLAQIUABQAAAAIAIdO4kCJzFRBEgIAAAoEAAAO&#10;AAAAAAAAAAEAIAAAACkBAABkcnMvZTJvRG9jLnhtbFBLBQYAAAAABgAGAFkBAACtBQAAAAA=&#10;">
                <v:fill on="f" focussize="0,0"/>
                <v:stroke weight="1pt" color="#000000" joinstyle="round" endarrow="block"/>
                <v:imagedata o:title=""/>
                <o:lock v:ext="edit" aspectratio="f"/>
              </v:shape>
            </w:pict>
          </mc:Fallback>
        </mc:AlternateContent>
      </w:r>
      <w:r>
        <w:rPr>
          <w:color w:val="000000" w:themeColor="text1"/>
          <w:sz w:val="21"/>
          <w:szCs w:val="21"/>
          <w14:textFill>
            <w14:solidFill>
              <w14:schemeClr w14:val="tx1"/>
            </w14:solidFill>
          </w14:textFill>
        </w:rPr>
        <mc:AlternateContent>
          <mc:Choice Requires="wps">
            <w:drawing>
              <wp:anchor distT="0" distB="0" distL="114300" distR="114300" simplePos="0" relativeHeight="251694080" behindDoc="0" locked="0" layoutInCell="1" allowOverlap="1">
                <wp:simplePos x="0" y="0"/>
                <wp:positionH relativeFrom="column">
                  <wp:posOffset>2233930</wp:posOffset>
                </wp:positionH>
                <wp:positionV relativeFrom="paragraph">
                  <wp:posOffset>233680</wp:posOffset>
                </wp:positionV>
                <wp:extent cx="1445260" cy="306705"/>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445260" cy="306705"/>
                        </a:xfrm>
                        <a:prstGeom prst="rect">
                          <a:avLst/>
                        </a:prstGeom>
                        <a:noFill/>
                        <a:ln w="12700">
                          <a:noFill/>
                        </a:ln>
                      </wps:spPr>
                      <wps:txbx>
                        <w:txbxContent>
                          <w:p w14:paraId="0543A4E1">
                            <w:pPr>
                              <w:pStyle w:val="10"/>
                              <w:kinsoku/>
                              <w:ind w:left="0"/>
                              <w:jc w:val="center"/>
                              <w:rPr>
                                <w:rFonts w:ascii="Calibri" w:hAnsi="Times New Roman" w:eastAsia="宋体" w:cs="宋体"/>
                                <w:b/>
                                <w:color w:val="000000"/>
                                <w:kern w:val="24"/>
                                <w:sz w:val="21"/>
                                <w:szCs w:val="21"/>
                              </w:rPr>
                            </w:pPr>
                            <w:r>
                              <w:rPr>
                                <w:rFonts w:ascii="Calibri" w:hAnsi="Times New Roman" w:eastAsia="宋体" w:cs="宋体"/>
                                <w:b/>
                                <w:color w:val="000000"/>
                                <w:kern w:val="24"/>
                                <w:sz w:val="21"/>
                                <w:szCs w:val="21"/>
                              </w:rPr>
                              <w:t>合格</w:t>
                            </w:r>
                          </w:p>
                        </w:txbxContent>
                      </wps:txbx>
                      <wps:bodyPr upright="1">
                        <a:spAutoFit/>
                      </wps:bodyPr>
                    </wps:wsp>
                  </a:graphicData>
                </a:graphic>
              </wp:anchor>
            </w:drawing>
          </mc:Choice>
          <mc:Fallback>
            <w:pict>
              <v:shape id="_x0000_s1026" o:spid="_x0000_s1026" o:spt="202" type="#_x0000_t202" style="position:absolute;left:0pt;margin-left:175.9pt;margin-top:18.4pt;height:24.15pt;width:113.8pt;z-index:251694080;mso-width-relative:page;mso-height-relative:page;" filled="f" stroked="f" coordsize="21600,21600" o:gfxdata="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UVFP52gAAAAkBAAAPAAAAAAAAAAEAIAAAACIAAABkcnMvZG93bnJl&#10;di54bWxQSwECFAAUAAAACACHTuJAb3uIKsIBAAB0AwAADgAAAAAAAAABACAAAAApAQAAZHJzL2Uy&#10;b0RvYy54bWxQSwUGAAAAAAYABgBZAQAAXQUAAAAA&#10;">
                <v:fill on="f" focussize="0,0"/>
                <v:stroke on="f" weight="1pt"/>
                <v:imagedata o:title=""/>
                <o:lock v:ext="edit" aspectratio="f"/>
                <v:textbox style="mso-fit-shape-to-text:t;">
                  <w:txbxContent>
                    <w:p w14:paraId="0543A4E1">
                      <w:pPr>
                        <w:pStyle w:val="10"/>
                        <w:kinsoku/>
                        <w:ind w:left="0"/>
                        <w:jc w:val="center"/>
                        <w:rPr>
                          <w:rFonts w:ascii="Calibri" w:hAnsi="Times New Roman" w:eastAsia="宋体" w:cs="宋体"/>
                          <w:b/>
                          <w:color w:val="000000"/>
                          <w:kern w:val="24"/>
                          <w:sz w:val="21"/>
                          <w:szCs w:val="21"/>
                        </w:rPr>
                      </w:pPr>
                      <w:r>
                        <w:rPr>
                          <w:rFonts w:ascii="Calibri" w:hAnsi="Times New Roman" w:eastAsia="宋体" w:cs="宋体"/>
                          <w:b/>
                          <w:color w:val="000000"/>
                          <w:kern w:val="24"/>
                          <w:sz w:val="21"/>
                          <w:szCs w:val="21"/>
                        </w:rPr>
                        <w:t>合格</w:t>
                      </w:r>
                    </w:p>
                  </w:txbxContent>
                </v:textbox>
              </v:shape>
            </w:pict>
          </mc:Fallback>
        </mc:AlternateContent>
      </w:r>
    </w:p>
    <w:p w14:paraId="7C445AA4">
      <w:pPr>
        <w:adjustRightInd w:val="0"/>
        <w:snapToGrid w:val="0"/>
        <w:spacing w:before="93" w:beforeLines="30" w:after="93" w:afterLines="30"/>
        <w:outlineLvl w:val="0"/>
        <w:rPr>
          <w:rFonts w:hint="eastAsia" w:cs="宋体"/>
          <w:b/>
          <w:bCs/>
          <w:color w:val="000000" w:themeColor="text1"/>
          <w:sz w:val="32"/>
          <w:szCs w:val="32"/>
          <w14:textFill>
            <w14:solidFill>
              <w14:schemeClr w14:val="tx1"/>
            </w14:solidFill>
          </w14:textFill>
        </w:rPr>
      </w:pPr>
      <w:r>
        <w:rPr>
          <w:color w:val="000000" w:themeColor="text1"/>
          <w:sz w:val="21"/>
          <w:szCs w:val="21"/>
          <w14:textFill>
            <w14:solidFill>
              <w14:schemeClr w14:val="tx1"/>
            </w14:solidFill>
          </w14:textFill>
        </w:rPr>
        <mc:AlternateContent>
          <mc:Choice Requires="wps">
            <w:drawing>
              <wp:anchor distT="0" distB="0" distL="114300" distR="114300" simplePos="0" relativeHeight="251685888" behindDoc="0" locked="0" layoutInCell="1" allowOverlap="1">
                <wp:simplePos x="0" y="0"/>
                <wp:positionH relativeFrom="column">
                  <wp:posOffset>3959225</wp:posOffset>
                </wp:positionH>
                <wp:positionV relativeFrom="paragraph">
                  <wp:posOffset>85090</wp:posOffset>
                </wp:positionV>
                <wp:extent cx="1319530" cy="521970"/>
                <wp:effectExtent l="6350" t="6350" r="7620" b="24130"/>
                <wp:wrapNone/>
                <wp:docPr id="11" name="文本框 11"/>
                <wp:cNvGraphicFramePr/>
                <a:graphic xmlns:a="http://schemas.openxmlformats.org/drawingml/2006/main">
                  <a:graphicData uri="http://schemas.microsoft.com/office/word/2010/wordprocessingShape">
                    <wps:wsp>
                      <wps:cNvSpPr txBox="1"/>
                      <wps:spPr>
                        <a:xfrm>
                          <a:off x="5071745" y="4919980"/>
                          <a:ext cx="1319530" cy="521970"/>
                        </a:xfrm>
                        <a:prstGeom prst="rect">
                          <a:avLst/>
                        </a:prstGeom>
                        <a:noFill/>
                        <a:ln w="12700" cmpd="sng">
                          <a:solidFill>
                            <a:srgbClr val="000000"/>
                          </a:solidFill>
                          <a:prstDash val="solid"/>
                        </a:ln>
                        <a:effectLst/>
                      </wps:spPr>
                      <wps:txbx>
                        <w:txbxContent>
                          <w:p w14:paraId="0AF3CE24">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jc w:val="center"/>
                              <w:textAlignment w:val="auto"/>
                              <w:outlineLvl w:val="9"/>
                              <w:rPr>
                                <w:rFonts w:ascii="Calibri" w:hAnsi="Times New Roman" w:eastAsia="宋体" w:cs="宋体"/>
                                <w:b/>
                                <w:color w:val="000000"/>
                                <w:kern w:val="24"/>
                                <w:sz w:val="21"/>
                                <w:szCs w:val="21"/>
                              </w:rPr>
                            </w:pPr>
                            <w:r>
                              <w:rPr>
                                <w:rFonts w:ascii="Calibri" w:hAnsi="Times New Roman" w:eastAsia="宋体" w:cs="宋体"/>
                                <w:b/>
                                <w:color w:val="000000"/>
                                <w:kern w:val="24"/>
                                <w:sz w:val="21"/>
                                <w:szCs w:val="21"/>
                              </w:rPr>
                              <w:t>抽查不合格通知书</w:t>
                            </w:r>
                          </w:p>
                        </w:txbxContent>
                      </wps:txbx>
                      <wps:bodyPr wrap="square" rtlCol="0">
                        <a:spAutoFit/>
                      </wps:bodyPr>
                    </wps:wsp>
                  </a:graphicData>
                </a:graphic>
              </wp:anchor>
            </w:drawing>
          </mc:Choice>
          <mc:Fallback>
            <w:pict>
              <v:shape id="_x0000_s1026" o:spid="_x0000_s1026" o:spt="202" type="#_x0000_t202" style="position:absolute;left:0pt;margin-left:311.75pt;margin-top:6.7pt;height:41.1pt;width:103.9pt;z-index:251685888;mso-width-relative:page;mso-height-relative:page;" filled="f" stroked="t" coordsize="21600,21600" o:gfxdata="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EC3IdoAAAAJAQAADwAAAAAAAAABACAAAAAiAAAAZHJzL2Rv&#10;d25yZXYueG1sUEsBAhQAFAAAAAgAh07iQIxqGEb/AQAA6AMAAA4AAAAAAAAAAQAgAAAAKQEAAGRy&#10;cy9lMm9Eb2MueG1sUEsFBgAAAAAGAAYAWQEAAJoFAAAAAA==&#10;">
                <v:fill on="f" focussize="0,0"/>
                <v:stroke weight="1pt" color="#000000" joinstyle="round"/>
                <v:imagedata o:title=""/>
                <o:lock v:ext="edit" aspectratio="f"/>
                <v:textbox style="mso-fit-shape-to-text:t;">
                  <w:txbxContent>
                    <w:p w14:paraId="0AF3CE24">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jc w:val="center"/>
                        <w:textAlignment w:val="auto"/>
                        <w:outlineLvl w:val="9"/>
                        <w:rPr>
                          <w:rFonts w:ascii="Calibri" w:hAnsi="Times New Roman" w:eastAsia="宋体" w:cs="宋体"/>
                          <w:b/>
                          <w:color w:val="000000"/>
                          <w:kern w:val="24"/>
                          <w:sz w:val="21"/>
                          <w:szCs w:val="21"/>
                        </w:rPr>
                      </w:pPr>
                      <w:r>
                        <w:rPr>
                          <w:rFonts w:ascii="Calibri" w:hAnsi="Times New Roman" w:eastAsia="宋体" w:cs="宋体"/>
                          <w:b/>
                          <w:color w:val="000000"/>
                          <w:kern w:val="24"/>
                          <w:sz w:val="21"/>
                          <w:szCs w:val="21"/>
                        </w:rPr>
                        <w:t>抽查不合格通知书</w:t>
                      </w:r>
                    </w:p>
                  </w:txbxContent>
                </v:textbox>
              </v:shape>
            </w:pict>
          </mc:Fallback>
        </mc:AlternateContent>
      </w:r>
    </w:p>
    <w:p w14:paraId="6561C0FC">
      <w:pPr>
        <w:adjustRightInd w:val="0"/>
        <w:snapToGrid w:val="0"/>
        <w:spacing w:before="93" w:beforeLines="30" w:after="93" w:afterLines="30"/>
        <w:outlineLvl w:val="0"/>
        <w:rPr>
          <w:rFonts w:hint="eastAsia" w:cs="宋体"/>
          <w:b/>
          <w:bCs/>
          <w:color w:val="000000" w:themeColor="text1"/>
          <w:sz w:val="32"/>
          <w:szCs w:val="32"/>
          <w14:textFill>
            <w14:solidFill>
              <w14:schemeClr w14:val="tx1"/>
            </w14:solidFill>
          </w14:textFill>
        </w:rPr>
      </w:pPr>
      <w:r>
        <w:rPr>
          <w:color w:val="000000" w:themeColor="text1"/>
          <w:sz w:val="21"/>
          <w:szCs w:val="21"/>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2202815</wp:posOffset>
                </wp:positionH>
                <wp:positionV relativeFrom="paragraph">
                  <wp:posOffset>111760</wp:posOffset>
                </wp:positionV>
                <wp:extent cx="1129030" cy="521970"/>
                <wp:effectExtent l="6350" t="6350" r="7620" b="24130"/>
                <wp:wrapNone/>
                <wp:docPr id="107" name="文本框 107"/>
                <wp:cNvGraphicFramePr/>
                <a:graphic xmlns:a="http://schemas.openxmlformats.org/drawingml/2006/main">
                  <a:graphicData uri="http://schemas.microsoft.com/office/word/2010/wordprocessingShape">
                    <wps:wsp>
                      <wps:cNvSpPr txBox="1"/>
                      <wps:spPr>
                        <a:xfrm>
                          <a:off x="0" y="0"/>
                          <a:ext cx="1129030" cy="521970"/>
                        </a:xfrm>
                        <a:prstGeom prst="rect">
                          <a:avLst/>
                        </a:prstGeom>
                        <a:noFill/>
                        <a:ln w="12700" cap="flat" cmpd="sng">
                          <a:solidFill>
                            <a:srgbClr val="000000"/>
                          </a:solidFill>
                          <a:prstDash val="solid"/>
                          <a:round/>
                          <a:headEnd type="none" w="med" len="med"/>
                          <a:tailEnd type="none" w="med" len="med"/>
                        </a:ln>
                      </wps:spPr>
                      <wps:txbx>
                        <w:txbxContent>
                          <w:p w14:paraId="20BC82D6">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jc w:val="center"/>
                              <w:textAlignment w:val="auto"/>
                              <w:outlineLvl w:val="9"/>
                              <w:rPr>
                                <w:rFonts w:ascii="Calibri" w:hAnsi="Times New Roman" w:eastAsia="宋体" w:cs="宋体"/>
                                <w:b/>
                                <w:color w:val="000000"/>
                                <w:kern w:val="24"/>
                                <w:sz w:val="21"/>
                                <w:szCs w:val="21"/>
                              </w:rPr>
                            </w:pPr>
                            <w:r>
                              <w:rPr>
                                <w:rFonts w:hint="eastAsia" w:ascii="Calibri" w:hAnsi="Times New Roman" w:eastAsia="宋体" w:cs="宋体"/>
                                <w:b/>
                                <w:color w:val="000000"/>
                                <w:kern w:val="24"/>
                                <w:sz w:val="21"/>
                                <w:szCs w:val="21"/>
                                <w:lang w:eastAsia="zh-CN"/>
                              </w:rPr>
                              <w:t>出具</w:t>
                            </w:r>
                            <w:r>
                              <w:rPr>
                                <w:rFonts w:ascii="Calibri" w:hAnsi="Times New Roman" w:eastAsia="宋体" w:cs="宋体"/>
                                <w:b/>
                                <w:color w:val="000000"/>
                                <w:kern w:val="24"/>
                                <w:sz w:val="21"/>
                                <w:szCs w:val="21"/>
                              </w:rPr>
                              <w:t>抽查合格通知书</w:t>
                            </w:r>
                          </w:p>
                        </w:txbxContent>
                      </wps:txbx>
                      <wps:bodyPr upright="1">
                        <a:spAutoFit/>
                      </wps:bodyPr>
                    </wps:wsp>
                  </a:graphicData>
                </a:graphic>
              </wp:anchor>
            </w:drawing>
          </mc:Choice>
          <mc:Fallback>
            <w:pict>
              <v:shape id="_x0000_s1026" o:spid="_x0000_s1026" o:spt="202" type="#_x0000_t202" style="position:absolute;left:0pt;margin-left:173.45pt;margin-top:8.8pt;height:41.1pt;width:88.9pt;z-index:251669504;mso-width-relative:page;mso-height-relative:page;" filled="f" stroked="t" coordsize="21600,21600" o:gfxdata="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YBrp9oAAAAJAQAADwAAAAAA&#10;AAABACAAAAAiAAAAZHJzL2Rvd25yZXYueG1sUEsBAhQAFAAAAAgAh07iQI/05E8RAgAALAQAAA4A&#10;AAAAAAAAAQAgAAAAKQEAAGRycy9lMm9Eb2MueG1sUEsFBgAAAAAGAAYAWQEAAKwFAAAAAA==&#10;">
                <v:fill on="f" focussize="0,0"/>
                <v:stroke weight="1pt" color="#000000" joinstyle="round"/>
                <v:imagedata o:title=""/>
                <o:lock v:ext="edit" aspectratio="f"/>
                <v:textbox style="mso-fit-shape-to-text:t;">
                  <w:txbxContent>
                    <w:p w14:paraId="20BC82D6">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jc w:val="center"/>
                        <w:textAlignment w:val="auto"/>
                        <w:outlineLvl w:val="9"/>
                        <w:rPr>
                          <w:rFonts w:ascii="Calibri" w:hAnsi="Times New Roman" w:eastAsia="宋体" w:cs="宋体"/>
                          <w:b/>
                          <w:color w:val="000000"/>
                          <w:kern w:val="24"/>
                          <w:sz w:val="21"/>
                          <w:szCs w:val="21"/>
                        </w:rPr>
                      </w:pPr>
                      <w:r>
                        <w:rPr>
                          <w:rFonts w:hint="eastAsia" w:ascii="Calibri" w:hAnsi="Times New Roman" w:eastAsia="宋体" w:cs="宋体"/>
                          <w:b/>
                          <w:color w:val="000000"/>
                          <w:kern w:val="24"/>
                          <w:sz w:val="21"/>
                          <w:szCs w:val="21"/>
                          <w:lang w:eastAsia="zh-CN"/>
                        </w:rPr>
                        <w:t>出具</w:t>
                      </w:r>
                      <w:r>
                        <w:rPr>
                          <w:rFonts w:ascii="Calibri" w:hAnsi="Times New Roman" w:eastAsia="宋体" w:cs="宋体"/>
                          <w:b/>
                          <w:color w:val="000000"/>
                          <w:kern w:val="24"/>
                          <w:sz w:val="21"/>
                          <w:szCs w:val="21"/>
                        </w:rPr>
                        <w:t>抽查合格通知书</w:t>
                      </w:r>
                    </w:p>
                  </w:txbxContent>
                </v:textbox>
              </v:shape>
            </w:pict>
          </mc:Fallback>
        </mc:AlternateContent>
      </w:r>
    </w:p>
    <w:p w14:paraId="717E2769">
      <w:pPr>
        <w:adjustRightInd w:val="0"/>
        <w:snapToGrid w:val="0"/>
        <w:spacing w:before="93" w:beforeLines="30" w:after="93" w:afterLines="30"/>
        <w:outlineLvl w:val="0"/>
        <w:rPr>
          <w:rFonts w:hint="eastAsia" w:cs="宋体"/>
          <w:b/>
          <w:bCs/>
          <w:color w:val="000000" w:themeColor="text1"/>
          <w:sz w:val="32"/>
          <w:szCs w:val="32"/>
          <w14:textFill>
            <w14:solidFill>
              <w14:schemeClr w14:val="tx1"/>
            </w14:solidFill>
          </w14:textFill>
        </w:rPr>
      </w:pPr>
    </w:p>
    <w:p w14:paraId="69627A29">
      <w:pPr>
        <w:adjustRightInd w:val="0"/>
        <w:snapToGrid w:val="0"/>
        <w:spacing w:before="93" w:beforeLines="30" w:after="93" w:afterLines="30"/>
        <w:outlineLvl w:val="0"/>
        <w:rPr>
          <w:rFonts w:hint="eastAsia" w:cs="宋体"/>
          <w:b/>
          <w:bCs/>
          <w:color w:val="000000" w:themeColor="text1"/>
          <w:sz w:val="32"/>
          <w:szCs w:val="32"/>
          <w14:textFill>
            <w14:solidFill>
              <w14:schemeClr w14:val="tx1"/>
            </w14:solidFill>
          </w14:textFill>
        </w:rPr>
      </w:pPr>
    </w:p>
    <w:p w14:paraId="4C0C824D">
      <w:pPr>
        <w:adjustRightInd w:val="0"/>
        <w:snapToGrid w:val="0"/>
        <w:spacing w:before="93" w:beforeLines="30" w:after="93" w:afterLines="30"/>
        <w:outlineLvl w:val="0"/>
        <w:rPr>
          <w:rFonts w:hint="eastAsia" w:cs="宋体"/>
          <w:b/>
          <w:bCs/>
          <w:color w:val="000000" w:themeColor="text1"/>
          <w:sz w:val="32"/>
          <w:szCs w:val="32"/>
          <w14:textFill>
            <w14:solidFill>
              <w14:schemeClr w14:val="tx1"/>
            </w14:solidFill>
          </w14:textFill>
        </w:rPr>
      </w:pPr>
    </w:p>
    <w:p w14:paraId="6EC45430">
      <w:pPr>
        <w:adjustRightInd w:val="0"/>
        <w:snapToGrid w:val="0"/>
        <w:spacing w:before="93" w:beforeLines="30" w:after="93" w:afterLines="30"/>
        <w:outlineLvl w:val="0"/>
        <w:rPr>
          <w:rFonts w:hint="eastAsia" w:cs="宋体"/>
          <w:b/>
          <w:bCs/>
          <w:color w:val="000000" w:themeColor="text1"/>
          <w:sz w:val="32"/>
          <w:szCs w:val="32"/>
          <w14:textFill>
            <w14:solidFill>
              <w14:schemeClr w14:val="tx1"/>
            </w14:solidFill>
          </w14:textFill>
        </w:rPr>
      </w:pPr>
      <w:r>
        <w:rPr>
          <w:color w:val="000000" w:themeColor="text1"/>
          <w:sz w:val="21"/>
          <w:szCs w:val="2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2193290</wp:posOffset>
                </wp:positionH>
                <wp:positionV relativeFrom="paragraph">
                  <wp:posOffset>117475</wp:posOffset>
                </wp:positionV>
                <wp:extent cx="1127760" cy="306705"/>
                <wp:effectExtent l="6350" t="6350" r="8890" b="10795"/>
                <wp:wrapNone/>
                <wp:docPr id="99" name="文本框 99"/>
                <wp:cNvGraphicFramePr/>
                <a:graphic xmlns:a="http://schemas.openxmlformats.org/drawingml/2006/main">
                  <a:graphicData uri="http://schemas.microsoft.com/office/word/2010/wordprocessingShape">
                    <wps:wsp>
                      <wps:cNvSpPr txBox="1"/>
                      <wps:spPr>
                        <a:xfrm>
                          <a:off x="0" y="0"/>
                          <a:ext cx="1127760" cy="306705"/>
                        </a:xfrm>
                        <a:prstGeom prst="rect">
                          <a:avLst/>
                        </a:prstGeom>
                        <a:noFill/>
                        <a:ln w="12700" cap="flat" cmpd="sng">
                          <a:solidFill>
                            <a:srgbClr val="000000"/>
                          </a:solidFill>
                          <a:prstDash val="solid"/>
                          <a:round/>
                          <a:headEnd type="none" w="med" len="med"/>
                          <a:tailEnd type="none" w="med" len="med"/>
                        </a:ln>
                      </wps:spPr>
                      <wps:txbx>
                        <w:txbxContent>
                          <w:p w14:paraId="224D9145">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jc w:val="center"/>
                              <w:textAlignment w:val="auto"/>
                              <w:outlineLvl w:val="9"/>
                              <w:rPr>
                                <w:rFonts w:hint="eastAsia" w:ascii="Calibri" w:hAnsi="Times New Roman" w:eastAsia="宋体" w:cs="宋体"/>
                                <w:b/>
                                <w:color w:val="000000"/>
                                <w:kern w:val="24"/>
                                <w:sz w:val="21"/>
                                <w:szCs w:val="21"/>
                                <w:lang w:eastAsia="zh-CN"/>
                              </w:rPr>
                            </w:pPr>
                            <w:r>
                              <w:rPr>
                                <w:rFonts w:ascii="Calibri" w:hAnsi="Times New Roman" w:eastAsia="宋体" w:cs="宋体"/>
                                <w:b/>
                                <w:color w:val="000000"/>
                                <w:kern w:val="24"/>
                                <w:sz w:val="21"/>
                                <w:szCs w:val="21"/>
                              </w:rPr>
                              <w:t>办结</w:t>
                            </w:r>
                            <w:r>
                              <w:rPr>
                                <w:rFonts w:hint="eastAsia" w:ascii="Calibri" w:hAnsi="Times New Roman" w:eastAsia="宋体" w:cs="宋体"/>
                                <w:b/>
                                <w:color w:val="000000"/>
                                <w:kern w:val="24"/>
                                <w:sz w:val="21"/>
                                <w:szCs w:val="21"/>
                                <w:lang w:eastAsia="zh-CN"/>
                              </w:rPr>
                              <w:t>及公示</w:t>
                            </w:r>
                          </w:p>
                        </w:txbxContent>
                      </wps:txbx>
                      <wps:bodyPr upright="1">
                        <a:spAutoFit/>
                      </wps:bodyPr>
                    </wps:wsp>
                  </a:graphicData>
                </a:graphic>
              </wp:anchor>
            </w:drawing>
          </mc:Choice>
          <mc:Fallback>
            <w:pict>
              <v:shape id="_x0000_s1026" o:spid="_x0000_s1026" o:spt="202" type="#_x0000_t202" style="position:absolute;left:0pt;margin-left:172.7pt;margin-top:9.25pt;height:24.15pt;width:88.8pt;z-index:251663360;mso-width-relative:page;mso-height-relative:page;" filled="f" stroked="t" coordsize="21600,21600" o:gfxdata="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OFzr62QAAAAkBAAAPAAAAAAAAAAEA&#10;IAAAACIAAABkcnMvZG93bnJldi54bWxQSwECFAAUAAAACACHTuJAmhtoNg4CAAAqBAAADgAAAAAA&#10;AAABACAAAAAoAQAAZHJzL2Uyb0RvYy54bWxQSwUGAAAAAAYABgBZAQAAqAUAAAAA&#10;">
                <v:fill on="f" focussize="0,0"/>
                <v:stroke weight="1pt" color="#000000" joinstyle="round"/>
                <v:imagedata o:title=""/>
                <o:lock v:ext="edit" aspectratio="f"/>
                <v:textbox style="mso-fit-shape-to-text:t;">
                  <w:txbxContent>
                    <w:p w14:paraId="224D9145">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jc w:val="center"/>
                        <w:textAlignment w:val="auto"/>
                        <w:outlineLvl w:val="9"/>
                        <w:rPr>
                          <w:rFonts w:hint="eastAsia" w:ascii="Calibri" w:hAnsi="Times New Roman" w:eastAsia="宋体" w:cs="宋体"/>
                          <w:b/>
                          <w:color w:val="000000"/>
                          <w:kern w:val="24"/>
                          <w:sz w:val="21"/>
                          <w:szCs w:val="21"/>
                          <w:lang w:eastAsia="zh-CN"/>
                        </w:rPr>
                      </w:pPr>
                      <w:r>
                        <w:rPr>
                          <w:rFonts w:ascii="Calibri" w:hAnsi="Times New Roman" w:eastAsia="宋体" w:cs="宋体"/>
                          <w:b/>
                          <w:color w:val="000000"/>
                          <w:kern w:val="24"/>
                          <w:sz w:val="21"/>
                          <w:szCs w:val="21"/>
                        </w:rPr>
                        <w:t>办结</w:t>
                      </w:r>
                      <w:r>
                        <w:rPr>
                          <w:rFonts w:hint="eastAsia" w:ascii="Calibri" w:hAnsi="Times New Roman" w:eastAsia="宋体" w:cs="宋体"/>
                          <w:b/>
                          <w:color w:val="000000"/>
                          <w:kern w:val="24"/>
                          <w:sz w:val="21"/>
                          <w:szCs w:val="21"/>
                          <w:lang w:eastAsia="zh-CN"/>
                        </w:rPr>
                        <w:t>及公示</w:t>
                      </w:r>
                    </w:p>
                  </w:txbxContent>
                </v:textbox>
              </v:shape>
            </w:pict>
          </mc:Fallback>
        </mc:AlternateContent>
      </w:r>
    </w:p>
    <w:p w14:paraId="5E745336">
      <w:pPr>
        <w:adjustRightInd w:val="0"/>
        <w:snapToGrid w:val="0"/>
        <w:spacing w:before="93" w:beforeLines="30" w:after="93" w:afterLines="30"/>
        <w:outlineLvl w:val="0"/>
        <w:rPr>
          <w:rFonts w:hint="eastAsia" w:cs="宋体"/>
          <w:b/>
          <w:bCs/>
          <w:color w:val="000000" w:themeColor="text1"/>
          <w:sz w:val="32"/>
          <w:szCs w:val="32"/>
          <w14:textFill>
            <w14:solidFill>
              <w14:schemeClr w14:val="tx1"/>
            </w14:solidFill>
          </w14:textFill>
        </w:rPr>
      </w:pPr>
    </w:p>
    <w:p w14:paraId="34182AB1">
      <w:pPr>
        <w:adjustRightInd w:val="0"/>
        <w:snapToGrid w:val="0"/>
        <w:spacing w:before="93" w:beforeLines="30" w:after="93" w:afterLines="30"/>
        <w:outlineLvl w:val="0"/>
        <w:rPr>
          <w:rFonts w:hint="eastAsia" w:cs="宋体"/>
          <w:b/>
          <w:bCs/>
          <w:color w:val="000000" w:themeColor="text1"/>
          <w:sz w:val="32"/>
          <w:szCs w:val="32"/>
          <w14:textFill>
            <w14:solidFill>
              <w14:schemeClr w14:val="tx1"/>
            </w14:solidFill>
          </w14:textFill>
        </w:rPr>
      </w:pPr>
    </w:p>
    <w:p w14:paraId="5B2112F4">
      <w:pPr>
        <w:adjustRightInd w:val="0"/>
        <w:snapToGrid w:val="0"/>
        <w:spacing w:before="93" w:beforeLines="30" w:after="93" w:afterLines="30"/>
        <w:outlineLvl w:val="0"/>
        <w:rPr>
          <w:rFonts w:hint="eastAsia" w:cs="宋体"/>
          <w:b/>
          <w:bCs/>
          <w:color w:val="000000" w:themeColor="text1"/>
          <w:sz w:val="32"/>
          <w:szCs w:val="32"/>
          <w14:textFill>
            <w14:solidFill>
              <w14:schemeClr w14:val="tx1"/>
            </w14:solidFill>
          </w14:textFill>
        </w:rPr>
      </w:pPr>
    </w:p>
    <w:p w14:paraId="4DE5EC4E">
      <w:pPr>
        <w:rPr>
          <w:rFonts w:hint="eastAsia" w:cs="宋体"/>
          <w:b/>
          <w:bCs/>
          <w:color w:val="000000" w:themeColor="text1"/>
          <w:sz w:val="32"/>
          <w:szCs w:val="32"/>
          <w14:textFill>
            <w14:solidFill>
              <w14:schemeClr w14:val="tx1"/>
            </w14:solidFill>
          </w14:textFill>
        </w:rPr>
      </w:pPr>
      <w:r>
        <w:rPr>
          <w:rFonts w:hint="eastAsia" w:cs="宋体"/>
          <w:b/>
          <w:bCs/>
          <w:color w:val="000000" w:themeColor="text1"/>
          <w:sz w:val="32"/>
          <w:szCs w:val="32"/>
          <w14:textFill>
            <w14:solidFill>
              <w14:schemeClr w14:val="tx1"/>
            </w14:solidFill>
          </w14:textFill>
        </w:rPr>
        <w:br w:type="page"/>
      </w:r>
    </w:p>
    <w:p w14:paraId="72E75498">
      <w:pPr>
        <w:keepNext w:val="0"/>
        <w:keepLines w:val="0"/>
        <w:pageBreakBefore w:val="0"/>
        <w:widowControl w:val="0"/>
        <w:kinsoku/>
        <w:wordWrap/>
        <w:overflowPunct/>
        <w:topLinePunct w:val="0"/>
        <w:autoSpaceDE/>
        <w:autoSpaceDN/>
        <w:bidi w:val="0"/>
        <w:adjustRightInd w:val="0"/>
        <w:snapToGrid w:val="0"/>
        <w:spacing w:line="574" w:lineRule="exact"/>
        <w:ind w:firstLine="624" w:firstLineChars="195"/>
        <w:textAlignment w:val="auto"/>
        <w:outlineLvl w:val="0"/>
        <w:rPr>
          <w:rFonts w:ascii="黑体" w:hAnsi="黑体" w:eastAsia="黑体" w:cs="宋体"/>
          <w:bCs/>
          <w:color w:val="000000" w:themeColor="text1"/>
          <w:sz w:val="32"/>
          <w:szCs w:val="32"/>
          <w14:textFill>
            <w14:solidFill>
              <w14:schemeClr w14:val="tx1"/>
            </w14:solidFill>
          </w14:textFill>
        </w:rPr>
      </w:pPr>
      <w:r>
        <w:rPr>
          <w:rFonts w:hint="eastAsia" w:ascii="黑体" w:hAnsi="黑体" w:eastAsia="黑体" w:cs="宋体"/>
          <w:bCs/>
          <w:color w:val="000000" w:themeColor="text1"/>
          <w:sz w:val="32"/>
          <w:szCs w:val="32"/>
          <w:lang w:eastAsia="zh-CN"/>
          <w14:textFill>
            <w14:solidFill>
              <w14:schemeClr w14:val="tx1"/>
            </w14:solidFill>
          </w14:textFill>
        </w:rPr>
        <w:t>七</w:t>
      </w:r>
      <w:r>
        <w:rPr>
          <w:rFonts w:hint="eastAsia" w:ascii="黑体" w:hAnsi="黑体" w:eastAsia="黑体" w:cs="宋体"/>
          <w:bCs/>
          <w:color w:val="000000" w:themeColor="text1"/>
          <w:sz w:val="32"/>
          <w:szCs w:val="32"/>
          <w14:textFill>
            <w14:solidFill>
              <w14:schemeClr w14:val="tx1"/>
            </w14:solidFill>
          </w14:textFill>
        </w:rPr>
        <w:t>、办理期限</w:t>
      </w:r>
    </w:p>
    <w:p w14:paraId="762B708B">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eastAsia" w:eastAsia="仿宋_GB2312"/>
          <w:color w:val="000000" w:themeColor="text1"/>
          <w:sz w:val="32"/>
          <w:szCs w:val="28"/>
          <w14:textFill>
            <w14:solidFill>
              <w14:schemeClr w14:val="tx1"/>
            </w14:solidFill>
          </w14:textFill>
        </w:rPr>
      </w:pPr>
      <w:r>
        <w:rPr>
          <w:rFonts w:hint="eastAsia" w:eastAsia="仿宋_GB2312"/>
          <w:color w:val="000000" w:themeColor="text1"/>
          <w:sz w:val="32"/>
          <w:szCs w:val="28"/>
          <w14:textFill>
            <w14:solidFill>
              <w14:schemeClr w14:val="tx1"/>
            </w14:solidFill>
          </w14:textFill>
        </w:rPr>
        <w:t>其他建设工程被确定为检查对象</w:t>
      </w:r>
      <w:r>
        <w:rPr>
          <w:rFonts w:hint="eastAsia" w:eastAsia="仿宋_GB2312"/>
          <w:color w:val="000000" w:themeColor="text1"/>
          <w:sz w:val="32"/>
          <w:szCs w:val="28"/>
          <w:lang w:eastAsia="zh-CN"/>
          <w14:textFill>
            <w14:solidFill>
              <w14:schemeClr w14:val="tx1"/>
            </w14:solidFill>
          </w14:textFill>
        </w:rPr>
        <w:t>之日起</w:t>
      </w:r>
      <w:r>
        <w:rPr>
          <w:rFonts w:hint="eastAsia" w:eastAsia="仿宋_GB2312"/>
          <w:color w:val="000000" w:themeColor="text1"/>
          <w:sz w:val="32"/>
          <w:szCs w:val="28"/>
          <w:lang w:val="en-US" w:eastAsia="zh-CN"/>
          <w14:textFill>
            <w14:solidFill>
              <w14:schemeClr w14:val="tx1"/>
            </w14:solidFill>
          </w14:textFill>
        </w:rPr>
        <w:t>十五</w:t>
      </w:r>
      <w:r>
        <w:rPr>
          <w:rFonts w:hint="eastAsia" w:eastAsia="仿宋_GB2312"/>
          <w:color w:val="000000" w:themeColor="text1"/>
          <w:sz w:val="32"/>
          <w:szCs w:val="28"/>
          <w14:textFill>
            <w14:solidFill>
              <w14:schemeClr w14:val="tx1"/>
            </w14:solidFill>
          </w14:textFill>
        </w:rPr>
        <w:t>个工作日内，按照建设工程消防验收有关规定完成检查，检查结果应当通知建设单位，并向社会公示。</w:t>
      </w:r>
      <w:r>
        <w:rPr>
          <w:rFonts w:hint="eastAsia" w:eastAsia="仿宋_GB2312"/>
          <w:color w:val="000000" w:themeColor="text1"/>
          <w:sz w:val="32"/>
          <w:szCs w:val="28"/>
          <w:lang w:eastAsia="zh-CN"/>
          <w14:textFill>
            <w14:solidFill>
              <w14:schemeClr w14:val="tx1"/>
            </w14:solidFill>
          </w14:textFill>
        </w:rPr>
        <w:t>住房城乡建设</w:t>
      </w:r>
      <w:r>
        <w:rPr>
          <w:rFonts w:hint="eastAsia" w:eastAsia="仿宋_GB2312"/>
          <w:color w:val="000000" w:themeColor="text1"/>
          <w:sz w:val="32"/>
          <w:szCs w:val="28"/>
          <w14:textFill>
            <w14:solidFill>
              <w14:schemeClr w14:val="tx1"/>
            </w14:solidFill>
          </w14:textFill>
        </w:rPr>
        <w:t>主管部门自收到书面</w:t>
      </w:r>
      <w:r>
        <w:rPr>
          <w:rFonts w:hint="eastAsia" w:eastAsia="仿宋_GB2312"/>
          <w:color w:val="000000" w:themeColor="text1"/>
          <w:sz w:val="32"/>
          <w:szCs w:val="28"/>
          <w:lang w:eastAsia="zh-CN"/>
          <w14:textFill>
            <w14:solidFill>
              <w14:schemeClr w14:val="tx1"/>
            </w14:solidFill>
          </w14:textFill>
        </w:rPr>
        <w:t>复查</w:t>
      </w:r>
      <w:r>
        <w:rPr>
          <w:rFonts w:hint="eastAsia" w:eastAsia="仿宋_GB2312"/>
          <w:color w:val="000000" w:themeColor="text1"/>
          <w:sz w:val="32"/>
          <w:szCs w:val="28"/>
          <w14:textFill>
            <w14:solidFill>
              <w14:schemeClr w14:val="tx1"/>
            </w14:solidFill>
          </w14:textFill>
        </w:rPr>
        <w:t>申请</w:t>
      </w:r>
      <w:r>
        <w:rPr>
          <w:rFonts w:hint="eastAsia" w:eastAsia="仿宋_GB2312"/>
          <w:color w:val="000000" w:themeColor="text1"/>
          <w:sz w:val="32"/>
          <w:szCs w:val="28"/>
          <w:lang w:eastAsia="zh-CN"/>
          <w14:textFill>
            <w14:solidFill>
              <w14:schemeClr w14:val="tx1"/>
            </w14:solidFill>
          </w14:textFill>
        </w:rPr>
        <w:t>之日</w:t>
      </w:r>
      <w:r>
        <w:rPr>
          <w:rFonts w:hint="eastAsia" w:eastAsia="仿宋_GB2312"/>
          <w:color w:val="000000" w:themeColor="text1"/>
          <w:sz w:val="32"/>
          <w:szCs w:val="28"/>
          <w14:textFill>
            <w14:solidFill>
              <w14:schemeClr w14:val="tx1"/>
            </w14:solidFill>
          </w14:textFill>
        </w:rPr>
        <w:t>起</w:t>
      </w:r>
      <w:r>
        <w:rPr>
          <w:rFonts w:hint="eastAsia" w:eastAsia="仿宋_GB2312"/>
          <w:color w:val="000000" w:themeColor="text1"/>
          <w:sz w:val="32"/>
          <w:szCs w:val="28"/>
          <w:lang w:val="en-US" w:eastAsia="zh-CN"/>
          <w14:textFill>
            <w14:solidFill>
              <w14:schemeClr w14:val="tx1"/>
            </w14:solidFill>
          </w14:textFill>
        </w:rPr>
        <w:t>七</w:t>
      </w:r>
      <w:r>
        <w:rPr>
          <w:rFonts w:hint="eastAsia" w:eastAsia="仿宋_GB2312"/>
          <w:color w:val="000000" w:themeColor="text1"/>
          <w:sz w:val="32"/>
          <w:szCs w:val="28"/>
          <w14:textFill>
            <w14:solidFill>
              <w14:schemeClr w14:val="tx1"/>
            </w14:solidFill>
          </w14:textFill>
        </w:rPr>
        <w:t>个工作日内进行复查，并出具复查意见。</w:t>
      </w:r>
    </w:p>
    <w:p w14:paraId="3CC09181">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outlineLvl w:val="0"/>
        <w:rPr>
          <w:rFonts w:ascii="黑体" w:hAnsi="黑体" w:eastAsia="黑体" w:cs="宋体"/>
          <w:bCs/>
          <w:color w:val="000000" w:themeColor="text1"/>
          <w:sz w:val="32"/>
          <w:szCs w:val="32"/>
          <w14:textFill>
            <w14:solidFill>
              <w14:schemeClr w14:val="tx1"/>
            </w14:solidFill>
          </w14:textFill>
        </w:rPr>
      </w:pPr>
      <w:r>
        <w:rPr>
          <w:rFonts w:hint="eastAsia" w:ascii="黑体" w:hAnsi="黑体" w:eastAsia="黑体" w:cs="宋体"/>
          <w:bCs/>
          <w:color w:val="000000" w:themeColor="text1"/>
          <w:sz w:val="32"/>
          <w:szCs w:val="32"/>
          <w:lang w:eastAsia="zh-CN"/>
          <w14:textFill>
            <w14:solidFill>
              <w14:schemeClr w14:val="tx1"/>
            </w14:solidFill>
          </w14:textFill>
        </w:rPr>
        <w:t>八</w:t>
      </w:r>
      <w:r>
        <w:rPr>
          <w:rFonts w:hint="eastAsia" w:ascii="黑体" w:hAnsi="黑体" w:eastAsia="黑体" w:cs="宋体"/>
          <w:bCs/>
          <w:color w:val="000000" w:themeColor="text1"/>
          <w:sz w:val="32"/>
          <w:szCs w:val="32"/>
          <w14:textFill>
            <w14:solidFill>
              <w14:schemeClr w14:val="tx1"/>
            </w14:solidFill>
          </w14:textFill>
        </w:rPr>
        <w:t>、结果文书</w:t>
      </w:r>
    </w:p>
    <w:p w14:paraId="6BFA9354">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default" w:eastAsia="仿宋_GB2312"/>
          <w:color w:val="000000" w:themeColor="text1"/>
          <w:sz w:val="32"/>
          <w:szCs w:val="28"/>
          <w:lang w:val="en-US" w:eastAsia="zh-CN"/>
          <w14:textFill>
            <w14:solidFill>
              <w14:schemeClr w14:val="tx1"/>
            </w14:solidFill>
          </w14:textFill>
        </w:rPr>
      </w:pPr>
      <w:r>
        <w:rPr>
          <w:rFonts w:hint="eastAsia" w:eastAsia="仿宋_GB2312"/>
          <w:color w:val="000000" w:themeColor="text1"/>
          <w:sz w:val="32"/>
          <w:szCs w:val="28"/>
          <w:lang w:eastAsia="zh-CN"/>
          <w14:textFill>
            <w14:solidFill>
              <w14:schemeClr w14:val="tx1"/>
            </w14:solidFill>
          </w14:textFill>
        </w:rPr>
        <w:t>《建设工程消防验收备案（告知）凭证》</w:t>
      </w:r>
      <w:r>
        <w:rPr>
          <w:rFonts w:hint="eastAsia" w:eastAsia="仿宋_GB2312"/>
          <w:color w:val="000000" w:themeColor="text1"/>
          <w:sz w:val="32"/>
          <w:szCs w:val="28"/>
          <w14:textFill>
            <w14:solidFill>
              <w14:schemeClr w14:val="tx1"/>
            </w14:solidFill>
          </w14:textFill>
        </w:rPr>
        <w:t>《建设工程消防验收备案</w:t>
      </w:r>
      <w:r>
        <w:rPr>
          <w:rFonts w:hint="eastAsia" w:eastAsia="仿宋_GB2312"/>
          <w:color w:val="000000" w:themeColor="text1"/>
          <w:sz w:val="32"/>
          <w:szCs w:val="28"/>
          <w:lang w:val="en-US" w:eastAsia="zh-CN"/>
          <w14:textFill>
            <w14:solidFill>
              <w14:schemeClr w14:val="tx1"/>
            </w14:solidFill>
          </w14:textFill>
        </w:rPr>
        <w:t>/不予备案</w:t>
      </w:r>
      <w:r>
        <w:rPr>
          <w:rFonts w:hint="eastAsia" w:eastAsia="仿宋_GB2312"/>
          <w:color w:val="000000" w:themeColor="text1"/>
          <w:sz w:val="32"/>
          <w:szCs w:val="28"/>
          <w14:textFill>
            <w14:solidFill>
              <w14:schemeClr w14:val="tx1"/>
            </w14:solidFill>
          </w14:textFill>
        </w:rPr>
        <w:t>凭证》《建设工程消防验收备案抽查</w:t>
      </w:r>
      <w:r>
        <w:rPr>
          <w:rFonts w:hint="eastAsia" w:eastAsia="仿宋_GB2312"/>
          <w:color w:val="000000" w:themeColor="text1"/>
          <w:sz w:val="32"/>
          <w:szCs w:val="28"/>
          <w:lang w:val="en-US" w:eastAsia="zh-CN"/>
          <w14:textFill>
            <w14:solidFill>
              <w14:schemeClr w14:val="tx1"/>
            </w14:solidFill>
          </w14:textFill>
        </w:rPr>
        <w:t>/复查结果</w:t>
      </w:r>
      <w:r>
        <w:rPr>
          <w:rFonts w:hint="eastAsia" w:eastAsia="仿宋_GB2312"/>
          <w:color w:val="000000" w:themeColor="text1"/>
          <w:sz w:val="32"/>
          <w:szCs w:val="28"/>
          <w14:textFill>
            <w14:solidFill>
              <w14:schemeClr w14:val="tx1"/>
            </w14:solidFill>
          </w14:textFill>
        </w:rPr>
        <w:t>通知书》。</w:t>
      </w:r>
    </w:p>
    <w:p w14:paraId="39375BE1">
      <w:pPr>
        <w:spacing w:before="54"/>
        <w:jc w:val="left"/>
        <w:rPr>
          <w:rFonts w:hint="eastAsia" w:ascii="仿宋_GB2312" w:eastAsia="仿宋_GB2312"/>
          <w:b/>
          <w:bCs/>
          <w:color w:val="000000" w:themeColor="text1"/>
          <w:sz w:val="32"/>
          <w:szCs w:val="32"/>
          <w:lang w:eastAsia="zh-CN"/>
          <w14:textFill>
            <w14:solidFill>
              <w14:schemeClr w14:val="tx1"/>
            </w14:solidFill>
          </w14:textFill>
        </w:rPr>
      </w:pPr>
    </w:p>
    <w:p w14:paraId="553DCDF5">
      <w:pPr>
        <w:spacing w:before="54"/>
        <w:jc w:val="left"/>
        <w:rPr>
          <w:rFonts w:hint="eastAsia" w:ascii="仿宋_GB2312" w:eastAsia="仿宋_GB2312"/>
          <w:b/>
          <w:bCs/>
          <w:color w:val="000000" w:themeColor="text1"/>
          <w:sz w:val="32"/>
          <w:szCs w:val="32"/>
          <w:lang w:eastAsia="zh-CN"/>
          <w14:textFill>
            <w14:solidFill>
              <w14:schemeClr w14:val="tx1"/>
            </w14:solidFill>
          </w14:textFill>
        </w:rPr>
      </w:pPr>
    </w:p>
    <w:p w14:paraId="51F8A6C7">
      <w:pPr>
        <w:spacing w:before="54"/>
        <w:jc w:val="left"/>
        <w:rPr>
          <w:rFonts w:hint="eastAsia" w:ascii="仿宋_GB2312" w:eastAsia="仿宋_GB2312"/>
          <w:b/>
          <w:bCs/>
          <w:color w:val="000000" w:themeColor="text1"/>
          <w:sz w:val="32"/>
          <w:szCs w:val="32"/>
          <w:lang w:eastAsia="zh-CN"/>
          <w14:textFill>
            <w14:solidFill>
              <w14:schemeClr w14:val="tx1"/>
            </w14:solidFill>
          </w14:textFill>
        </w:rPr>
      </w:pPr>
    </w:p>
    <w:p w14:paraId="23786716">
      <w:pPr>
        <w:spacing w:before="54"/>
        <w:jc w:val="left"/>
        <w:rPr>
          <w:rFonts w:hint="eastAsia" w:ascii="仿宋_GB2312" w:eastAsia="仿宋_GB2312"/>
          <w:b/>
          <w:bCs/>
          <w:color w:val="000000" w:themeColor="text1"/>
          <w:sz w:val="32"/>
          <w:szCs w:val="32"/>
          <w:lang w:eastAsia="zh-CN"/>
          <w14:textFill>
            <w14:solidFill>
              <w14:schemeClr w14:val="tx1"/>
            </w14:solidFill>
          </w14:textFill>
        </w:rPr>
      </w:pPr>
    </w:p>
    <w:p w14:paraId="38C87C3C">
      <w:pPr>
        <w:spacing w:before="54"/>
        <w:jc w:val="left"/>
        <w:rPr>
          <w:rFonts w:hint="eastAsia" w:ascii="仿宋_GB2312" w:eastAsia="仿宋_GB2312"/>
          <w:b/>
          <w:bCs/>
          <w:color w:val="000000" w:themeColor="text1"/>
          <w:sz w:val="32"/>
          <w:szCs w:val="32"/>
          <w:lang w:eastAsia="zh-CN"/>
          <w14:textFill>
            <w14:solidFill>
              <w14:schemeClr w14:val="tx1"/>
            </w14:solidFill>
          </w14:textFill>
        </w:rPr>
      </w:pPr>
    </w:p>
    <w:p w14:paraId="7541157C">
      <w:pPr>
        <w:spacing w:before="54"/>
        <w:jc w:val="left"/>
        <w:rPr>
          <w:rFonts w:hint="eastAsia" w:ascii="仿宋_GB2312" w:eastAsia="仿宋_GB2312"/>
          <w:b/>
          <w:bCs/>
          <w:color w:val="000000" w:themeColor="text1"/>
          <w:sz w:val="32"/>
          <w:szCs w:val="32"/>
          <w:lang w:eastAsia="zh-CN"/>
          <w14:textFill>
            <w14:solidFill>
              <w14:schemeClr w14:val="tx1"/>
            </w14:solidFill>
          </w14:textFill>
        </w:rPr>
      </w:pPr>
    </w:p>
    <w:p w14:paraId="682BC536">
      <w:pPr>
        <w:spacing w:before="54"/>
        <w:jc w:val="left"/>
        <w:rPr>
          <w:rFonts w:hint="eastAsia" w:ascii="仿宋_GB2312" w:eastAsia="仿宋_GB2312"/>
          <w:b/>
          <w:bCs/>
          <w:color w:val="000000" w:themeColor="text1"/>
          <w:sz w:val="32"/>
          <w:szCs w:val="32"/>
          <w:lang w:eastAsia="zh-CN"/>
          <w14:textFill>
            <w14:solidFill>
              <w14:schemeClr w14:val="tx1"/>
            </w14:solidFill>
          </w14:textFill>
        </w:rPr>
      </w:pPr>
    </w:p>
    <w:p w14:paraId="1A4C0DFE">
      <w:pPr>
        <w:spacing w:before="54"/>
        <w:jc w:val="left"/>
        <w:rPr>
          <w:rFonts w:hint="eastAsia" w:ascii="仿宋_GB2312" w:eastAsia="仿宋_GB2312"/>
          <w:b/>
          <w:bCs/>
          <w:color w:val="000000" w:themeColor="text1"/>
          <w:sz w:val="32"/>
          <w:szCs w:val="32"/>
          <w:lang w:eastAsia="zh-CN"/>
          <w14:textFill>
            <w14:solidFill>
              <w14:schemeClr w14:val="tx1"/>
            </w14:solidFill>
          </w14:textFill>
        </w:rPr>
      </w:pPr>
    </w:p>
    <w:p w14:paraId="25616837">
      <w:pPr>
        <w:spacing w:before="54"/>
        <w:jc w:val="left"/>
        <w:rPr>
          <w:rFonts w:hint="eastAsia" w:ascii="仿宋_GB2312" w:eastAsia="仿宋_GB2312"/>
          <w:b/>
          <w:bCs/>
          <w:color w:val="000000" w:themeColor="text1"/>
          <w:sz w:val="32"/>
          <w:szCs w:val="32"/>
          <w:lang w:eastAsia="zh-CN"/>
          <w14:textFill>
            <w14:solidFill>
              <w14:schemeClr w14:val="tx1"/>
            </w14:solidFill>
          </w14:textFill>
        </w:rPr>
      </w:pPr>
    </w:p>
    <w:p w14:paraId="054EA744">
      <w:pPr>
        <w:spacing w:before="54"/>
        <w:jc w:val="left"/>
        <w:rPr>
          <w:rFonts w:hint="eastAsia" w:ascii="仿宋_GB2312" w:eastAsia="仿宋_GB2312"/>
          <w:b/>
          <w:bCs/>
          <w:color w:val="000000" w:themeColor="text1"/>
          <w:sz w:val="32"/>
          <w:szCs w:val="32"/>
          <w:lang w:eastAsia="zh-CN"/>
          <w14:textFill>
            <w14:solidFill>
              <w14:schemeClr w14:val="tx1"/>
            </w14:solidFill>
          </w14:textFill>
        </w:rPr>
      </w:pPr>
    </w:p>
    <w:p w14:paraId="6BCDD4CF">
      <w:pPr>
        <w:rPr>
          <w:color w:val="000000" w:themeColor="text1"/>
          <w14:textFill>
            <w14:solidFill>
              <w14:schemeClr w14:val="tx1"/>
            </w14:solidFill>
          </w14:textFill>
        </w:rPr>
      </w:pPr>
    </w:p>
    <w:sectPr>
      <w:footerReference r:id="rId5" w:type="first"/>
      <w:headerReference r:id="rId3" w:type="default"/>
      <w:footerReference r:id="rId4" w:type="default"/>
      <w:pgSz w:w="11906" w:h="16838"/>
      <w:pgMar w:top="2098" w:right="1587" w:bottom="2098" w:left="1587" w:header="851" w:footer="992" w:gutter="0"/>
      <w:pgBorders>
        <w:top w:val="none" w:sz="0" w:space="0"/>
        <w:left w:val="none" w:sz="0" w:space="0"/>
        <w:bottom w:val="none" w:sz="0" w:space="0"/>
        <w:right w:val="none" w:sz="0" w:space="0"/>
      </w:pgBorders>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ESI楷体-GB2312">
    <w:altName w:val="楷体_GB2312"/>
    <w:panose1 w:val="02000500000000000000"/>
    <w:charset w:val="86"/>
    <w:family w:val="auto"/>
    <w:pitch w:val="default"/>
    <w:sig w:usb0="00000000" w:usb1="00000000"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7C6F5">
    <w:pPr>
      <w:tabs>
        <w:tab w:val="center" w:pos="4153"/>
        <w:tab w:val="right" w:pos="8306"/>
      </w:tabs>
      <w:snapToGrid w:val="0"/>
      <w:ind w:right="210" w:rightChars="100" w:firstLine="360"/>
      <w:rPr>
        <w:rFonts w:ascii="Calibri" w:hAnsi="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42F59">
    <w:pPr>
      <w:pStyle w:val="7"/>
      <w:tabs>
        <w:tab w:val="left" w:pos="6072"/>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posOffset>1849755</wp:posOffset>
              </wp:positionH>
              <wp:positionV relativeFrom="paragraph">
                <wp:posOffset>-33655</wp:posOffset>
              </wp:positionV>
              <wp:extent cx="1590040" cy="292100"/>
              <wp:effectExtent l="0" t="0" r="0" b="0"/>
              <wp:wrapNone/>
              <wp:docPr id="2" name="矩形 2"/>
              <wp:cNvGraphicFramePr/>
              <a:graphic xmlns:a="http://schemas.openxmlformats.org/drawingml/2006/main">
                <a:graphicData uri="http://schemas.microsoft.com/office/word/2010/wordprocessingShape">
                  <wps:wsp>
                    <wps:cNvSpPr/>
                    <wps:spPr>
                      <a:xfrm>
                        <a:off x="0" y="0"/>
                        <a:ext cx="1590040" cy="292100"/>
                      </a:xfrm>
                      <a:prstGeom prst="rect">
                        <a:avLst/>
                      </a:prstGeom>
                      <a:noFill/>
                      <a:ln>
                        <a:noFill/>
                      </a:ln>
                      <a:effectLst/>
                    </wps:spPr>
                    <wps:txbx>
                      <w:txbxContent>
                        <w:p w14:paraId="6C702E09">
                          <w:pPr>
                            <w:snapToGrid w:val="0"/>
                            <w:ind w:firstLine="360"/>
                            <w:jc w:val="center"/>
                            <w:rPr>
                              <w:sz w:val="18"/>
                            </w:rPr>
                          </w:pPr>
                        </w:p>
                      </w:txbxContent>
                    </wps:txbx>
                    <wps:bodyPr lIns="0" tIns="0" rIns="0" bIns="0" upright="1">
                      <a:spAutoFit/>
                    </wps:bodyPr>
                  </wps:wsp>
                </a:graphicData>
              </a:graphic>
            </wp:anchor>
          </w:drawing>
        </mc:Choice>
        <mc:Fallback>
          <w:pict>
            <v:rect id="_x0000_s1026" o:spid="_x0000_s1026" o:spt="1" style="position:absolute;left:0pt;margin-left:145.65pt;margin-top:-2.65pt;height:23pt;width:125.2pt;mso-position-horizontal-relative:margin;z-index:251659264;mso-width-relative:page;mso-height-relative:page;" filled="f" stroked="f" coordsize="21600,21600" o:gfxdata="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mb0Mz2QAAAAkBAAAPAAAAAAAAAAEAIAAAACIAAABkcnMvZG93bnJldi54&#10;bWxQSwECFAAUAAAACACHTuJAdG4yusABAACNAwAADgAAAAAAAAABACAAAAAoAQAAZHJzL2Uyb0Rv&#10;Yy54bWxQSwUGAAAAAAYABgBZAQAAWgUAAAAA&#10;">
              <v:fill on="f" focussize="0,0"/>
              <v:stroke on="f"/>
              <v:imagedata o:title=""/>
              <o:lock v:ext="edit" aspectratio="f"/>
              <v:textbox inset="0mm,0mm,0mm,0mm" style="mso-fit-shape-to-text:t;">
                <w:txbxContent>
                  <w:p w14:paraId="6C702E09">
                    <w:pPr>
                      <w:snapToGrid w:val="0"/>
                      <w:ind w:firstLine="360"/>
                      <w:jc w:val="center"/>
                      <w:rPr>
                        <w:sz w:val="18"/>
                      </w:rPr>
                    </w:pPr>
                  </w:p>
                </w:txbxContent>
              </v:textbox>
            </v:rect>
          </w:pict>
        </mc:Fallback>
      </mc:AlternateConten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9CA6C">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3N2M5NmI3NjEwNTNkZjBlZDNhZjUyMzFiN2Q2MzQifQ=="/>
  </w:docVars>
  <w:rsids>
    <w:rsidRoot w:val="00000000"/>
    <w:rsid w:val="01E85028"/>
    <w:rsid w:val="03DFED0B"/>
    <w:rsid w:val="05945204"/>
    <w:rsid w:val="07F8156B"/>
    <w:rsid w:val="08DA74D3"/>
    <w:rsid w:val="08FFE7EE"/>
    <w:rsid w:val="09895D95"/>
    <w:rsid w:val="09C65D58"/>
    <w:rsid w:val="0B9F3BDA"/>
    <w:rsid w:val="0BDC4C4B"/>
    <w:rsid w:val="0DC114F2"/>
    <w:rsid w:val="0DF389C7"/>
    <w:rsid w:val="0DFD02D2"/>
    <w:rsid w:val="0E5F66D1"/>
    <w:rsid w:val="0EFEB4A3"/>
    <w:rsid w:val="0EFFB8CE"/>
    <w:rsid w:val="0F7F95F4"/>
    <w:rsid w:val="0FB3A28A"/>
    <w:rsid w:val="0FE0559C"/>
    <w:rsid w:val="0FF65EBC"/>
    <w:rsid w:val="0FFF993D"/>
    <w:rsid w:val="12EFD380"/>
    <w:rsid w:val="13F9136D"/>
    <w:rsid w:val="13FF06B6"/>
    <w:rsid w:val="14B47E05"/>
    <w:rsid w:val="16BFFA5D"/>
    <w:rsid w:val="16E40F25"/>
    <w:rsid w:val="17ED579E"/>
    <w:rsid w:val="18CF29E1"/>
    <w:rsid w:val="18D07E2C"/>
    <w:rsid w:val="19DF073D"/>
    <w:rsid w:val="1A3B2242"/>
    <w:rsid w:val="1BD76749"/>
    <w:rsid w:val="1C5C0C75"/>
    <w:rsid w:val="1D463931"/>
    <w:rsid w:val="1E7F67EF"/>
    <w:rsid w:val="1EF1A7CE"/>
    <w:rsid w:val="1F4F34B8"/>
    <w:rsid w:val="1FFEDBA2"/>
    <w:rsid w:val="1FFF8DB6"/>
    <w:rsid w:val="2066793A"/>
    <w:rsid w:val="211331DE"/>
    <w:rsid w:val="23FE8076"/>
    <w:rsid w:val="24FF5E7F"/>
    <w:rsid w:val="252B3989"/>
    <w:rsid w:val="25F13188"/>
    <w:rsid w:val="26C354EC"/>
    <w:rsid w:val="26F9A2F7"/>
    <w:rsid w:val="27706736"/>
    <w:rsid w:val="27DE4B61"/>
    <w:rsid w:val="27FCD7E3"/>
    <w:rsid w:val="29752BB7"/>
    <w:rsid w:val="29814B1A"/>
    <w:rsid w:val="2BFF9F6F"/>
    <w:rsid w:val="2CEFA280"/>
    <w:rsid w:val="2D3F08AA"/>
    <w:rsid w:val="2DDD0BF3"/>
    <w:rsid w:val="2E0D496E"/>
    <w:rsid w:val="2E5F16BD"/>
    <w:rsid w:val="2E99326A"/>
    <w:rsid w:val="2EB529FC"/>
    <w:rsid w:val="2ECFF068"/>
    <w:rsid w:val="2F3FFD2F"/>
    <w:rsid w:val="2F645F09"/>
    <w:rsid w:val="2F71D356"/>
    <w:rsid w:val="2F7EE772"/>
    <w:rsid w:val="2FCB6823"/>
    <w:rsid w:val="2FDF7F01"/>
    <w:rsid w:val="2FE72A50"/>
    <w:rsid w:val="2FEF2BF2"/>
    <w:rsid w:val="2FF67FF9"/>
    <w:rsid w:val="2FFF8B41"/>
    <w:rsid w:val="2FFF8D45"/>
    <w:rsid w:val="2FFFBF7C"/>
    <w:rsid w:val="328D2A62"/>
    <w:rsid w:val="34136600"/>
    <w:rsid w:val="353527FC"/>
    <w:rsid w:val="353D4675"/>
    <w:rsid w:val="355A9DD7"/>
    <w:rsid w:val="35AF6D59"/>
    <w:rsid w:val="3697ED25"/>
    <w:rsid w:val="36CF7097"/>
    <w:rsid w:val="375F54EB"/>
    <w:rsid w:val="37BB6A67"/>
    <w:rsid w:val="37D06B56"/>
    <w:rsid w:val="37EFF712"/>
    <w:rsid w:val="37F7AE17"/>
    <w:rsid w:val="37FEED17"/>
    <w:rsid w:val="3839499A"/>
    <w:rsid w:val="389035FB"/>
    <w:rsid w:val="38BE42AB"/>
    <w:rsid w:val="39BF1474"/>
    <w:rsid w:val="39E793A8"/>
    <w:rsid w:val="39FEC1B1"/>
    <w:rsid w:val="3A240209"/>
    <w:rsid w:val="3A3A1F60"/>
    <w:rsid w:val="3A7F66B9"/>
    <w:rsid w:val="3AF7535F"/>
    <w:rsid w:val="3AFBEDD5"/>
    <w:rsid w:val="3AFF9A0E"/>
    <w:rsid w:val="3B891FDF"/>
    <w:rsid w:val="3BDFC256"/>
    <w:rsid w:val="3C5347E3"/>
    <w:rsid w:val="3C7D1B6B"/>
    <w:rsid w:val="3D9FF984"/>
    <w:rsid w:val="3DEED8C6"/>
    <w:rsid w:val="3E59F931"/>
    <w:rsid w:val="3E6B1DD4"/>
    <w:rsid w:val="3E7B6375"/>
    <w:rsid w:val="3EBEADBD"/>
    <w:rsid w:val="3EBF2137"/>
    <w:rsid w:val="3EDF8242"/>
    <w:rsid w:val="3EE639F6"/>
    <w:rsid w:val="3EEB1EF1"/>
    <w:rsid w:val="3EF90BF7"/>
    <w:rsid w:val="3EFD50A7"/>
    <w:rsid w:val="3EFF45AD"/>
    <w:rsid w:val="3F3A54B4"/>
    <w:rsid w:val="3F4BA819"/>
    <w:rsid w:val="3F72D1E7"/>
    <w:rsid w:val="3F7FAB67"/>
    <w:rsid w:val="3FBBC584"/>
    <w:rsid w:val="3FD79BE0"/>
    <w:rsid w:val="3FEF7CED"/>
    <w:rsid w:val="3FFDE8E6"/>
    <w:rsid w:val="3FFE4452"/>
    <w:rsid w:val="3FFF260E"/>
    <w:rsid w:val="3FFFA05F"/>
    <w:rsid w:val="3FFFCB6A"/>
    <w:rsid w:val="41516D17"/>
    <w:rsid w:val="42912B20"/>
    <w:rsid w:val="43FF5F45"/>
    <w:rsid w:val="45DF1A50"/>
    <w:rsid w:val="45F509CD"/>
    <w:rsid w:val="477FDC02"/>
    <w:rsid w:val="47BE5257"/>
    <w:rsid w:val="485E2F0C"/>
    <w:rsid w:val="48935CC8"/>
    <w:rsid w:val="48A92DB5"/>
    <w:rsid w:val="48B439E7"/>
    <w:rsid w:val="48B95637"/>
    <w:rsid w:val="4AFED5BB"/>
    <w:rsid w:val="4D6FF76C"/>
    <w:rsid w:val="4DBE55BD"/>
    <w:rsid w:val="4DFFC22D"/>
    <w:rsid w:val="4E201651"/>
    <w:rsid w:val="4E579483"/>
    <w:rsid w:val="4E79E4F6"/>
    <w:rsid w:val="4EBD0A86"/>
    <w:rsid w:val="4F500572"/>
    <w:rsid w:val="4F9D5FA6"/>
    <w:rsid w:val="4FD79C9F"/>
    <w:rsid w:val="4FDDE16B"/>
    <w:rsid w:val="4FFD4905"/>
    <w:rsid w:val="507C5F43"/>
    <w:rsid w:val="51E5AAD3"/>
    <w:rsid w:val="520C2037"/>
    <w:rsid w:val="52A5EA89"/>
    <w:rsid w:val="55BC1657"/>
    <w:rsid w:val="55EDBD86"/>
    <w:rsid w:val="55F38051"/>
    <w:rsid w:val="56B8A36C"/>
    <w:rsid w:val="56BFA929"/>
    <w:rsid w:val="56DF8E3A"/>
    <w:rsid w:val="576DE4D3"/>
    <w:rsid w:val="57ADA74C"/>
    <w:rsid w:val="57C9D236"/>
    <w:rsid w:val="57D48D62"/>
    <w:rsid w:val="57DB5A0B"/>
    <w:rsid w:val="57DE8220"/>
    <w:rsid w:val="57E7AD39"/>
    <w:rsid w:val="594F78BE"/>
    <w:rsid w:val="596FC76F"/>
    <w:rsid w:val="59FA2721"/>
    <w:rsid w:val="59FF7B9A"/>
    <w:rsid w:val="5A658F35"/>
    <w:rsid w:val="5A6F4BA5"/>
    <w:rsid w:val="5A8E49A7"/>
    <w:rsid w:val="5ABC629E"/>
    <w:rsid w:val="5ABF0112"/>
    <w:rsid w:val="5BD51B34"/>
    <w:rsid w:val="5BFB11A9"/>
    <w:rsid w:val="5BFB2432"/>
    <w:rsid w:val="5BFB4B14"/>
    <w:rsid w:val="5CED1928"/>
    <w:rsid w:val="5D7F7F0D"/>
    <w:rsid w:val="5DE0055E"/>
    <w:rsid w:val="5DED7861"/>
    <w:rsid w:val="5E67B4C4"/>
    <w:rsid w:val="5E7B3ED6"/>
    <w:rsid w:val="5EAB6575"/>
    <w:rsid w:val="5EBD45B8"/>
    <w:rsid w:val="5EFF19A2"/>
    <w:rsid w:val="5F0D8E52"/>
    <w:rsid w:val="5F5B74F6"/>
    <w:rsid w:val="5F5EF09C"/>
    <w:rsid w:val="5F6F8966"/>
    <w:rsid w:val="5F7F429B"/>
    <w:rsid w:val="5F9C445E"/>
    <w:rsid w:val="5F9EB12E"/>
    <w:rsid w:val="5FA75D92"/>
    <w:rsid w:val="5FB79C43"/>
    <w:rsid w:val="5FBF300D"/>
    <w:rsid w:val="5FDD75BA"/>
    <w:rsid w:val="5FDF7CF6"/>
    <w:rsid w:val="5FEE9954"/>
    <w:rsid w:val="5FF3360E"/>
    <w:rsid w:val="5FF7ED36"/>
    <w:rsid w:val="5FF9ADCD"/>
    <w:rsid w:val="5FFD87C0"/>
    <w:rsid w:val="5FFDEE4A"/>
    <w:rsid w:val="5FFF1CAE"/>
    <w:rsid w:val="5FFF268E"/>
    <w:rsid w:val="5FFF48E5"/>
    <w:rsid w:val="5FFF55FD"/>
    <w:rsid w:val="608A38B3"/>
    <w:rsid w:val="61E777B2"/>
    <w:rsid w:val="61EF07A8"/>
    <w:rsid w:val="637E237F"/>
    <w:rsid w:val="63EF93FA"/>
    <w:rsid w:val="642B5E70"/>
    <w:rsid w:val="64FF1F70"/>
    <w:rsid w:val="65409D8C"/>
    <w:rsid w:val="65E63088"/>
    <w:rsid w:val="65F49F08"/>
    <w:rsid w:val="65FF70C8"/>
    <w:rsid w:val="66FB9588"/>
    <w:rsid w:val="67793AB6"/>
    <w:rsid w:val="67C9A1B1"/>
    <w:rsid w:val="67EF79D9"/>
    <w:rsid w:val="67FD01F1"/>
    <w:rsid w:val="695E0F59"/>
    <w:rsid w:val="69BF94B7"/>
    <w:rsid w:val="6ACF2071"/>
    <w:rsid w:val="6AFFA978"/>
    <w:rsid w:val="6B9D2719"/>
    <w:rsid w:val="6BDB40C1"/>
    <w:rsid w:val="6BF9C974"/>
    <w:rsid w:val="6C2DCADD"/>
    <w:rsid w:val="6C3FC78E"/>
    <w:rsid w:val="6C7B8D23"/>
    <w:rsid w:val="6CBE8764"/>
    <w:rsid w:val="6CBF0EED"/>
    <w:rsid w:val="6D4FFC7C"/>
    <w:rsid w:val="6D5D8B47"/>
    <w:rsid w:val="6D6DFF9F"/>
    <w:rsid w:val="6D737921"/>
    <w:rsid w:val="6D7B7F43"/>
    <w:rsid w:val="6D7F7072"/>
    <w:rsid w:val="6DD30088"/>
    <w:rsid w:val="6DF2B243"/>
    <w:rsid w:val="6DF59522"/>
    <w:rsid w:val="6DFF04EE"/>
    <w:rsid w:val="6E4BD521"/>
    <w:rsid w:val="6E7FC597"/>
    <w:rsid w:val="6EFA1D5F"/>
    <w:rsid w:val="6EFB89B8"/>
    <w:rsid w:val="6EFE2791"/>
    <w:rsid w:val="6EFE3F22"/>
    <w:rsid w:val="6F1F1F43"/>
    <w:rsid w:val="6F5ABCBE"/>
    <w:rsid w:val="6F6BE167"/>
    <w:rsid w:val="6F6FDBE2"/>
    <w:rsid w:val="6F7DB070"/>
    <w:rsid w:val="6F9F7A5D"/>
    <w:rsid w:val="6FBD8F7D"/>
    <w:rsid w:val="6FDDBD1C"/>
    <w:rsid w:val="6FEF5BE1"/>
    <w:rsid w:val="6FF6153C"/>
    <w:rsid w:val="6FF6C7B8"/>
    <w:rsid w:val="6FFD542E"/>
    <w:rsid w:val="6FFF5171"/>
    <w:rsid w:val="71AD2D9A"/>
    <w:rsid w:val="71E9F879"/>
    <w:rsid w:val="71F91FAB"/>
    <w:rsid w:val="727A0BCE"/>
    <w:rsid w:val="72F50217"/>
    <w:rsid w:val="734EEAE1"/>
    <w:rsid w:val="73730279"/>
    <w:rsid w:val="73CB0A3E"/>
    <w:rsid w:val="73E34309"/>
    <w:rsid w:val="73FB0220"/>
    <w:rsid w:val="73FEBD2E"/>
    <w:rsid w:val="73FF6C06"/>
    <w:rsid w:val="743F8A48"/>
    <w:rsid w:val="75D58778"/>
    <w:rsid w:val="75DBCEA0"/>
    <w:rsid w:val="75FA7620"/>
    <w:rsid w:val="76241A0D"/>
    <w:rsid w:val="767A14BD"/>
    <w:rsid w:val="76900A06"/>
    <w:rsid w:val="76A90465"/>
    <w:rsid w:val="76AD4672"/>
    <w:rsid w:val="76DF5956"/>
    <w:rsid w:val="76FD6626"/>
    <w:rsid w:val="77273327"/>
    <w:rsid w:val="772FAD72"/>
    <w:rsid w:val="773F572D"/>
    <w:rsid w:val="776785FE"/>
    <w:rsid w:val="777BD00A"/>
    <w:rsid w:val="777BF95B"/>
    <w:rsid w:val="777D749E"/>
    <w:rsid w:val="77AF854F"/>
    <w:rsid w:val="77B74870"/>
    <w:rsid w:val="77BDDE32"/>
    <w:rsid w:val="77EF0011"/>
    <w:rsid w:val="77EF4D11"/>
    <w:rsid w:val="77FF042B"/>
    <w:rsid w:val="77FF66EF"/>
    <w:rsid w:val="77FFB3AF"/>
    <w:rsid w:val="78FF7465"/>
    <w:rsid w:val="79A32F56"/>
    <w:rsid w:val="79B1DFF1"/>
    <w:rsid w:val="79BF15A7"/>
    <w:rsid w:val="79DFA3B2"/>
    <w:rsid w:val="79FE477C"/>
    <w:rsid w:val="7A127F3B"/>
    <w:rsid w:val="7A569E6B"/>
    <w:rsid w:val="7A7FF0C6"/>
    <w:rsid w:val="7A88609C"/>
    <w:rsid w:val="7A93686B"/>
    <w:rsid w:val="7A9D457F"/>
    <w:rsid w:val="7ABBF986"/>
    <w:rsid w:val="7AF38764"/>
    <w:rsid w:val="7AFE1E14"/>
    <w:rsid w:val="7AFF7B68"/>
    <w:rsid w:val="7AFFABA6"/>
    <w:rsid w:val="7B05229E"/>
    <w:rsid w:val="7B3B0D81"/>
    <w:rsid w:val="7B5E4BE0"/>
    <w:rsid w:val="7B7502A5"/>
    <w:rsid w:val="7B9F7B0D"/>
    <w:rsid w:val="7BA3D331"/>
    <w:rsid w:val="7BB70D43"/>
    <w:rsid w:val="7BBAB489"/>
    <w:rsid w:val="7BBE2DDC"/>
    <w:rsid w:val="7BD10240"/>
    <w:rsid w:val="7BEB373A"/>
    <w:rsid w:val="7BEF3644"/>
    <w:rsid w:val="7BFD7A7B"/>
    <w:rsid w:val="7BFE4B12"/>
    <w:rsid w:val="7BFE59FC"/>
    <w:rsid w:val="7BFF5056"/>
    <w:rsid w:val="7C853F99"/>
    <w:rsid w:val="7CE0A2F0"/>
    <w:rsid w:val="7D461048"/>
    <w:rsid w:val="7D4B1723"/>
    <w:rsid w:val="7D7F41BA"/>
    <w:rsid w:val="7D9CEB50"/>
    <w:rsid w:val="7DA5E151"/>
    <w:rsid w:val="7DAF5B58"/>
    <w:rsid w:val="7DB92D49"/>
    <w:rsid w:val="7DBCC398"/>
    <w:rsid w:val="7DBDC742"/>
    <w:rsid w:val="7DBF02CF"/>
    <w:rsid w:val="7DDBB12A"/>
    <w:rsid w:val="7DDFFCD4"/>
    <w:rsid w:val="7DEA60A6"/>
    <w:rsid w:val="7DEE4B2B"/>
    <w:rsid w:val="7DF77556"/>
    <w:rsid w:val="7DF799F0"/>
    <w:rsid w:val="7DF8D172"/>
    <w:rsid w:val="7DF9B72F"/>
    <w:rsid w:val="7DFBFB5F"/>
    <w:rsid w:val="7DFEC83E"/>
    <w:rsid w:val="7E3F6FE4"/>
    <w:rsid w:val="7E476CC6"/>
    <w:rsid w:val="7E5E5F7A"/>
    <w:rsid w:val="7E7B86C8"/>
    <w:rsid w:val="7E7FFC40"/>
    <w:rsid w:val="7E8E1F4D"/>
    <w:rsid w:val="7EB2041F"/>
    <w:rsid w:val="7EBF42B7"/>
    <w:rsid w:val="7EBFC8B0"/>
    <w:rsid w:val="7EC56262"/>
    <w:rsid w:val="7ED48A31"/>
    <w:rsid w:val="7EDFB9ED"/>
    <w:rsid w:val="7EEFF97E"/>
    <w:rsid w:val="7EF369FE"/>
    <w:rsid w:val="7EFE9D21"/>
    <w:rsid w:val="7EFF382A"/>
    <w:rsid w:val="7EFF775A"/>
    <w:rsid w:val="7EFFE6BA"/>
    <w:rsid w:val="7EFFEE75"/>
    <w:rsid w:val="7F194376"/>
    <w:rsid w:val="7F1DC9B7"/>
    <w:rsid w:val="7F2328DA"/>
    <w:rsid w:val="7F5FF520"/>
    <w:rsid w:val="7F749CD9"/>
    <w:rsid w:val="7F7E7D78"/>
    <w:rsid w:val="7F7F217C"/>
    <w:rsid w:val="7F7F4127"/>
    <w:rsid w:val="7F7F4DF8"/>
    <w:rsid w:val="7F89F468"/>
    <w:rsid w:val="7F8B32B9"/>
    <w:rsid w:val="7F8FB778"/>
    <w:rsid w:val="7F93379C"/>
    <w:rsid w:val="7F9F56AA"/>
    <w:rsid w:val="7FA71CA0"/>
    <w:rsid w:val="7FAE56D7"/>
    <w:rsid w:val="7FB3C160"/>
    <w:rsid w:val="7FB41470"/>
    <w:rsid w:val="7FB765ED"/>
    <w:rsid w:val="7FB79E7C"/>
    <w:rsid w:val="7FB7EA46"/>
    <w:rsid w:val="7FBD882A"/>
    <w:rsid w:val="7FBE90E1"/>
    <w:rsid w:val="7FBEAF90"/>
    <w:rsid w:val="7FBF88D7"/>
    <w:rsid w:val="7FD25113"/>
    <w:rsid w:val="7FD2BA85"/>
    <w:rsid w:val="7FDAECE3"/>
    <w:rsid w:val="7FDF1657"/>
    <w:rsid w:val="7FEF28D7"/>
    <w:rsid w:val="7FEF2A3C"/>
    <w:rsid w:val="7FF58E13"/>
    <w:rsid w:val="7FF78437"/>
    <w:rsid w:val="7FF7AD9C"/>
    <w:rsid w:val="7FFB9D35"/>
    <w:rsid w:val="7FFED7C2"/>
    <w:rsid w:val="87CE11B8"/>
    <w:rsid w:val="8EE78F91"/>
    <w:rsid w:val="8FF678BF"/>
    <w:rsid w:val="93F616D1"/>
    <w:rsid w:val="96F791C7"/>
    <w:rsid w:val="97BF639B"/>
    <w:rsid w:val="9AFE928C"/>
    <w:rsid w:val="9B739749"/>
    <w:rsid w:val="9B7F6CC3"/>
    <w:rsid w:val="9BBDB330"/>
    <w:rsid w:val="9BBFD571"/>
    <w:rsid w:val="9DF9216B"/>
    <w:rsid w:val="9ECE4348"/>
    <w:rsid w:val="9ED7137D"/>
    <w:rsid w:val="9FABECE9"/>
    <w:rsid w:val="9FD1555A"/>
    <w:rsid w:val="9FF33AC8"/>
    <w:rsid w:val="9FFD1525"/>
    <w:rsid w:val="9FFFF274"/>
    <w:rsid w:val="A29FC88B"/>
    <w:rsid w:val="A617F510"/>
    <w:rsid w:val="A6CF17CC"/>
    <w:rsid w:val="A6EF692D"/>
    <w:rsid w:val="A9BB8539"/>
    <w:rsid w:val="AB9F49D6"/>
    <w:rsid w:val="AB9FDFE8"/>
    <w:rsid w:val="ADDD34DB"/>
    <w:rsid w:val="ADF34CCC"/>
    <w:rsid w:val="AE6F9EE0"/>
    <w:rsid w:val="AF327139"/>
    <w:rsid w:val="AF5BEAAC"/>
    <w:rsid w:val="AF7507A2"/>
    <w:rsid w:val="AF78BA69"/>
    <w:rsid w:val="AFBA6442"/>
    <w:rsid w:val="AFEF65CF"/>
    <w:rsid w:val="AFFE2573"/>
    <w:rsid w:val="AFFE4B62"/>
    <w:rsid w:val="B0FB2D10"/>
    <w:rsid w:val="B0FF9E9A"/>
    <w:rsid w:val="B1B8FF8E"/>
    <w:rsid w:val="B3F77A78"/>
    <w:rsid w:val="B3FF6E06"/>
    <w:rsid w:val="B5BED051"/>
    <w:rsid w:val="B5E968F6"/>
    <w:rsid w:val="B5F7B5B7"/>
    <w:rsid w:val="B6F7E132"/>
    <w:rsid w:val="B71F4D5E"/>
    <w:rsid w:val="B741A1CA"/>
    <w:rsid w:val="B7695939"/>
    <w:rsid w:val="B7E78231"/>
    <w:rsid w:val="B7EF221A"/>
    <w:rsid w:val="B7F4F772"/>
    <w:rsid w:val="B7FB8415"/>
    <w:rsid w:val="B8DD687F"/>
    <w:rsid w:val="B937E4DC"/>
    <w:rsid w:val="B9FBF379"/>
    <w:rsid w:val="BAAF943C"/>
    <w:rsid w:val="BB5C69E6"/>
    <w:rsid w:val="BBF734A1"/>
    <w:rsid w:val="BBF99251"/>
    <w:rsid w:val="BBFC517C"/>
    <w:rsid w:val="BBFFC99B"/>
    <w:rsid w:val="BD6577B7"/>
    <w:rsid w:val="BDF3A22A"/>
    <w:rsid w:val="BDF507CC"/>
    <w:rsid w:val="BE5FDA4E"/>
    <w:rsid w:val="BEB9AB28"/>
    <w:rsid w:val="BEF64A6E"/>
    <w:rsid w:val="BEF7B60E"/>
    <w:rsid w:val="BF3FFA62"/>
    <w:rsid w:val="BF7D9A02"/>
    <w:rsid w:val="BF7F5707"/>
    <w:rsid w:val="BFAF5D78"/>
    <w:rsid w:val="BFBCAB46"/>
    <w:rsid w:val="BFCBB12E"/>
    <w:rsid w:val="BFE7DBDF"/>
    <w:rsid w:val="BFEE2DF2"/>
    <w:rsid w:val="BFEF444C"/>
    <w:rsid w:val="BFF62F01"/>
    <w:rsid w:val="BFFBFE0E"/>
    <w:rsid w:val="C5FD604F"/>
    <w:rsid w:val="C63FA7BD"/>
    <w:rsid w:val="C6630DAD"/>
    <w:rsid w:val="C6ED8097"/>
    <w:rsid w:val="CA4DF495"/>
    <w:rsid w:val="CB678565"/>
    <w:rsid w:val="CB6F5B99"/>
    <w:rsid w:val="CBBB8F43"/>
    <w:rsid w:val="CBFDF478"/>
    <w:rsid w:val="CD772F56"/>
    <w:rsid w:val="CDDB0E32"/>
    <w:rsid w:val="CFF6DBA1"/>
    <w:rsid w:val="D2FFABB5"/>
    <w:rsid w:val="D33F71E3"/>
    <w:rsid w:val="D4F280B5"/>
    <w:rsid w:val="D5EF5133"/>
    <w:rsid w:val="D69E38C3"/>
    <w:rsid w:val="D6DB4791"/>
    <w:rsid w:val="D6ED1381"/>
    <w:rsid w:val="D6FDC5DE"/>
    <w:rsid w:val="D6FDFB33"/>
    <w:rsid w:val="D778CA4D"/>
    <w:rsid w:val="D7BFA378"/>
    <w:rsid w:val="D7DA03BE"/>
    <w:rsid w:val="D7DF8F7F"/>
    <w:rsid w:val="D7EB04E4"/>
    <w:rsid w:val="D7FFE980"/>
    <w:rsid w:val="D99F9ABC"/>
    <w:rsid w:val="D9AA74EC"/>
    <w:rsid w:val="D9BE2E1A"/>
    <w:rsid w:val="DAE98FA5"/>
    <w:rsid w:val="DB4F03C9"/>
    <w:rsid w:val="DBBF20BB"/>
    <w:rsid w:val="DBD7119C"/>
    <w:rsid w:val="DBD73E44"/>
    <w:rsid w:val="DBDB9F2E"/>
    <w:rsid w:val="DBF3C85F"/>
    <w:rsid w:val="DBFC3FF5"/>
    <w:rsid w:val="DBFDB90C"/>
    <w:rsid w:val="DC4B15A0"/>
    <w:rsid w:val="DD224D58"/>
    <w:rsid w:val="DD3D349F"/>
    <w:rsid w:val="DD57196F"/>
    <w:rsid w:val="DDD7EF46"/>
    <w:rsid w:val="DDEF4890"/>
    <w:rsid w:val="DDF9A75B"/>
    <w:rsid w:val="DDFB31FD"/>
    <w:rsid w:val="DDFE4CF8"/>
    <w:rsid w:val="DE7F85BF"/>
    <w:rsid w:val="DEB2A597"/>
    <w:rsid w:val="DECFB572"/>
    <w:rsid w:val="DEDB2020"/>
    <w:rsid w:val="DEEFEA22"/>
    <w:rsid w:val="DF5F6AE5"/>
    <w:rsid w:val="DF5FDDBA"/>
    <w:rsid w:val="DF6FAC9B"/>
    <w:rsid w:val="DF7711F0"/>
    <w:rsid w:val="DF7FEBD8"/>
    <w:rsid w:val="DF9B2F2D"/>
    <w:rsid w:val="DF9C79FF"/>
    <w:rsid w:val="DFB78444"/>
    <w:rsid w:val="DFBEA762"/>
    <w:rsid w:val="DFCF0745"/>
    <w:rsid w:val="DFD7C8BA"/>
    <w:rsid w:val="DFE54758"/>
    <w:rsid w:val="DFFDB93E"/>
    <w:rsid w:val="DFFE4E3E"/>
    <w:rsid w:val="DFFEA0F4"/>
    <w:rsid w:val="DFFF23DF"/>
    <w:rsid w:val="DFFFF098"/>
    <w:rsid w:val="E0AC31FD"/>
    <w:rsid w:val="E25BBBB6"/>
    <w:rsid w:val="E36B8B1B"/>
    <w:rsid w:val="E3F77B23"/>
    <w:rsid w:val="E3FF29E2"/>
    <w:rsid w:val="E55FA999"/>
    <w:rsid w:val="E57F271F"/>
    <w:rsid w:val="E5EF700D"/>
    <w:rsid w:val="E5FF9065"/>
    <w:rsid w:val="E6FE5676"/>
    <w:rsid w:val="E77FB75E"/>
    <w:rsid w:val="E7A98EDD"/>
    <w:rsid w:val="E7BCCD8D"/>
    <w:rsid w:val="E7DB801C"/>
    <w:rsid w:val="E9AB8427"/>
    <w:rsid w:val="E9BF50BC"/>
    <w:rsid w:val="EBCEFADA"/>
    <w:rsid w:val="EBFB57DF"/>
    <w:rsid w:val="EBFB7717"/>
    <w:rsid w:val="EBFFF925"/>
    <w:rsid w:val="ECABD4F0"/>
    <w:rsid w:val="ECEFFB36"/>
    <w:rsid w:val="ED5F6DE4"/>
    <w:rsid w:val="ED757861"/>
    <w:rsid w:val="ED9F1BAD"/>
    <w:rsid w:val="EDA15D6C"/>
    <w:rsid w:val="EDAEDB40"/>
    <w:rsid w:val="EDC864C4"/>
    <w:rsid w:val="EDDA1121"/>
    <w:rsid w:val="EDE7A9B9"/>
    <w:rsid w:val="EDFFCB5F"/>
    <w:rsid w:val="EDFFE537"/>
    <w:rsid w:val="EE6E6A78"/>
    <w:rsid w:val="EE7F482B"/>
    <w:rsid w:val="EEAF7688"/>
    <w:rsid w:val="EEBFC589"/>
    <w:rsid w:val="EEF6A159"/>
    <w:rsid w:val="EEF97B69"/>
    <w:rsid w:val="EEFB877C"/>
    <w:rsid w:val="EF2BAA18"/>
    <w:rsid w:val="EF5BEA3E"/>
    <w:rsid w:val="EF7A1A8A"/>
    <w:rsid w:val="EF7F0204"/>
    <w:rsid w:val="EF8FB38C"/>
    <w:rsid w:val="EF978F56"/>
    <w:rsid w:val="EFBAB7BB"/>
    <w:rsid w:val="EFE73365"/>
    <w:rsid w:val="EFE75E5E"/>
    <w:rsid w:val="EFF764AA"/>
    <w:rsid w:val="EFF79271"/>
    <w:rsid w:val="EFFDAFC8"/>
    <w:rsid w:val="F1382F21"/>
    <w:rsid w:val="F3ADB27C"/>
    <w:rsid w:val="F3E376D0"/>
    <w:rsid w:val="F3FF9C54"/>
    <w:rsid w:val="F4993FAA"/>
    <w:rsid w:val="F4FAA158"/>
    <w:rsid w:val="F56AD309"/>
    <w:rsid w:val="F573A747"/>
    <w:rsid w:val="F5BF200E"/>
    <w:rsid w:val="F5DFA597"/>
    <w:rsid w:val="F5DFD41C"/>
    <w:rsid w:val="F6EDBD90"/>
    <w:rsid w:val="F71F598E"/>
    <w:rsid w:val="F72F0B18"/>
    <w:rsid w:val="F74508A8"/>
    <w:rsid w:val="F761F2E4"/>
    <w:rsid w:val="F7663E74"/>
    <w:rsid w:val="F77EFC6A"/>
    <w:rsid w:val="F7BEECE6"/>
    <w:rsid w:val="F7BFF9BF"/>
    <w:rsid w:val="F7BFFEB8"/>
    <w:rsid w:val="F7D06A49"/>
    <w:rsid w:val="F7EEDCF7"/>
    <w:rsid w:val="F7EFCE62"/>
    <w:rsid w:val="F7F207EF"/>
    <w:rsid w:val="F7FBFD0A"/>
    <w:rsid w:val="F7FD9FE5"/>
    <w:rsid w:val="F7FDA046"/>
    <w:rsid w:val="F7FE742A"/>
    <w:rsid w:val="F7FF889D"/>
    <w:rsid w:val="F83FBC7F"/>
    <w:rsid w:val="F95B14A0"/>
    <w:rsid w:val="F9772E03"/>
    <w:rsid w:val="F97F5AFE"/>
    <w:rsid w:val="F9FF0B42"/>
    <w:rsid w:val="FA15BECA"/>
    <w:rsid w:val="FA3E0FBB"/>
    <w:rsid w:val="FA56999C"/>
    <w:rsid w:val="FA6D5465"/>
    <w:rsid w:val="FADFCAF1"/>
    <w:rsid w:val="FAF3A763"/>
    <w:rsid w:val="FAF6F6D6"/>
    <w:rsid w:val="FB43FC10"/>
    <w:rsid w:val="FB730882"/>
    <w:rsid w:val="FB793BAF"/>
    <w:rsid w:val="FB79F5CF"/>
    <w:rsid w:val="FB7F8511"/>
    <w:rsid w:val="FB7FD3F0"/>
    <w:rsid w:val="FB9993E5"/>
    <w:rsid w:val="FB9FA707"/>
    <w:rsid w:val="FB9FC100"/>
    <w:rsid w:val="FBB74869"/>
    <w:rsid w:val="FBBB51FC"/>
    <w:rsid w:val="FBBFD37F"/>
    <w:rsid w:val="FBD788CA"/>
    <w:rsid w:val="FBEFEF69"/>
    <w:rsid w:val="FBF7A397"/>
    <w:rsid w:val="FBF7CD87"/>
    <w:rsid w:val="FBFA6438"/>
    <w:rsid w:val="FBFB3318"/>
    <w:rsid w:val="FBFBDD37"/>
    <w:rsid w:val="FBFD250B"/>
    <w:rsid w:val="FBFFF0BB"/>
    <w:rsid w:val="FC5DE362"/>
    <w:rsid w:val="FC7D22C4"/>
    <w:rsid w:val="FCB586F6"/>
    <w:rsid w:val="FCDE3AC9"/>
    <w:rsid w:val="FCF39778"/>
    <w:rsid w:val="FCF6F83D"/>
    <w:rsid w:val="FCFA5103"/>
    <w:rsid w:val="FD3D9ACD"/>
    <w:rsid w:val="FD4735FE"/>
    <w:rsid w:val="FD7EB4B6"/>
    <w:rsid w:val="FD98EF41"/>
    <w:rsid w:val="FD9EF7A5"/>
    <w:rsid w:val="FDBB9EA5"/>
    <w:rsid w:val="FDD5A69D"/>
    <w:rsid w:val="FDD5E99A"/>
    <w:rsid w:val="FDDD9434"/>
    <w:rsid w:val="FDDDCA26"/>
    <w:rsid w:val="FDF622D4"/>
    <w:rsid w:val="FDFC083A"/>
    <w:rsid w:val="FDFEDA59"/>
    <w:rsid w:val="FE31A9CA"/>
    <w:rsid w:val="FE3AE16A"/>
    <w:rsid w:val="FE7A63F9"/>
    <w:rsid w:val="FEBD13BC"/>
    <w:rsid w:val="FEDE88E0"/>
    <w:rsid w:val="FEF30C3D"/>
    <w:rsid w:val="FEF83827"/>
    <w:rsid w:val="FEFF402F"/>
    <w:rsid w:val="FEFF818E"/>
    <w:rsid w:val="FF560EEF"/>
    <w:rsid w:val="FF568F4F"/>
    <w:rsid w:val="FF6DADE6"/>
    <w:rsid w:val="FF7B159E"/>
    <w:rsid w:val="FF7C8A1D"/>
    <w:rsid w:val="FF7FCD71"/>
    <w:rsid w:val="FF96BD98"/>
    <w:rsid w:val="FF9DAC2F"/>
    <w:rsid w:val="FFAFF9A4"/>
    <w:rsid w:val="FFB77711"/>
    <w:rsid w:val="FFBAF47D"/>
    <w:rsid w:val="FFBF599C"/>
    <w:rsid w:val="FFBFDFB5"/>
    <w:rsid w:val="FFBFEE94"/>
    <w:rsid w:val="FFCB662C"/>
    <w:rsid w:val="FFCDC019"/>
    <w:rsid w:val="FFCDCD2E"/>
    <w:rsid w:val="FFD6BDDE"/>
    <w:rsid w:val="FFD709A7"/>
    <w:rsid w:val="FFD723C7"/>
    <w:rsid w:val="FFD7E875"/>
    <w:rsid w:val="FFD93B45"/>
    <w:rsid w:val="FFDB37F4"/>
    <w:rsid w:val="FFDB9E2D"/>
    <w:rsid w:val="FFDC37A5"/>
    <w:rsid w:val="FFDF4AF1"/>
    <w:rsid w:val="FFDF86AD"/>
    <w:rsid w:val="FFDFB1FD"/>
    <w:rsid w:val="FFDFD3EE"/>
    <w:rsid w:val="FFEF6CD8"/>
    <w:rsid w:val="FFEFF21B"/>
    <w:rsid w:val="FFF32609"/>
    <w:rsid w:val="FFF33DD2"/>
    <w:rsid w:val="FFF7ADBB"/>
    <w:rsid w:val="FFFA6E0F"/>
    <w:rsid w:val="FFFB47DC"/>
    <w:rsid w:val="FFFB6251"/>
    <w:rsid w:val="FFFBA376"/>
    <w:rsid w:val="FFFBADB7"/>
    <w:rsid w:val="FFFE7270"/>
    <w:rsid w:val="FFFF297F"/>
    <w:rsid w:val="FFFF2E84"/>
    <w:rsid w:val="FFFF685B"/>
    <w:rsid w:val="FFFF97B6"/>
    <w:rsid w:val="FFFFBF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5">
    <w:name w:val="Body Text"/>
    <w:basedOn w:val="1"/>
    <w:qFormat/>
    <w:uiPriority w:val="0"/>
    <w:rPr>
      <w:rFonts w:ascii="宋体" w:hAnsi="宋体" w:eastAsia="宋体" w:cs="宋体"/>
      <w:sz w:val="28"/>
      <w:szCs w:val="28"/>
      <w:lang w:val="zh-CN" w:eastAsia="zh-CN" w:bidi="zh-CN"/>
    </w:rPr>
  </w:style>
  <w:style w:type="paragraph" w:styleId="6">
    <w:name w:val="Body Text Indent"/>
    <w:basedOn w:val="1"/>
    <w:qFormat/>
    <w:uiPriority w:val="0"/>
    <w:pPr>
      <w:spacing w:after="120"/>
      <w:ind w:left="420"/>
    </w:pPr>
    <w:rPr>
      <w:rFonts w:eastAsia="仿宋_GB2312"/>
      <w:sz w:val="32"/>
      <w:szCs w:val="20"/>
    </w:rPr>
  </w:style>
  <w:style w:type="paragraph" w:styleId="7">
    <w:name w:val="footer"/>
    <w:basedOn w:val="1"/>
    <w:qFormat/>
    <w:uiPriority w:val="0"/>
    <w:pPr>
      <w:widowControl w:val="0"/>
      <w:tabs>
        <w:tab w:val="center" w:pos="4153"/>
        <w:tab w:val="right" w:pos="8306"/>
      </w:tabs>
      <w:snapToGrid w:val="0"/>
    </w:pPr>
    <w:rPr>
      <w:kern w:val="2"/>
      <w:sz w:val="18"/>
      <w:szCs w:val="18"/>
      <w:lang w:val="en-US" w:eastAsia="zh-CN" w:bidi="ar-SA"/>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snapToGrid w:val="0"/>
      <w:spacing w:line="640" w:lineRule="exact"/>
      <w:ind w:firstLine="705"/>
    </w:pPr>
    <w:rPr>
      <w:rFonts w:ascii="仿宋_GB2312"/>
      <w:color w:val="000000"/>
      <w:sz w:val="36"/>
      <w:szCs w:val="36"/>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qFormat/>
    <w:uiPriority w:val="0"/>
    <w:pPr>
      <w:ind w:firstLine="100" w:firstLineChars="100"/>
    </w:pPr>
  </w:style>
  <w:style w:type="paragraph" w:styleId="12">
    <w:name w:val="Body Text First Indent 2"/>
    <w:basedOn w:val="6"/>
    <w:qFormat/>
    <w:uiPriority w:val="0"/>
    <w:pPr>
      <w:ind w:left="0" w:firstLine="40"/>
    </w:pPr>
    <w:rPr>
      <w:rFonts w:hAnsi="FangSong_GB2312" w:eastAsia="仿宋" w:cs="FangSong_GB2312"/>
    </w:rPr>
  </w:style>
  <w:style w:type="table" w:styleId="14">
    <w:name w:val="Table Grid"/>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FollowedHyperlink"/>
    <w:basedOn w:val="15"/>
    <w:qFormat/>
    <w:uiPriority w:val="0"/>
    <w:rPr>
      <w:color w:val="333333"/>
      <w:u w:val="none"/>
    </w:rPr>
  </w:style>
  <w:style w:type="character" w:styleId="18">
    <w:name w:val="Hyperlink"/>
    <w:basedOn w:val="15"/>
    <w:qFormat/>
    <w:uiPriority w:val="0"/>
    <w:rPr>
      <w:color w:val="333333"/>
      <w:u w:val="none"/>
    </w:r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
    <w:name w:val="所有表头"/>
    <w:basedOn w:val="1"/>
    <w:qFormat/>
    <w:uiPriority w:val="0"/>
    <w:pPr>
      <w:keepNext w:val="0"/>
      <w:keepLines w:val="0"/>
      <w:widowControl w:val="0"/>
      <w:suppressLineNumbers w:val="0"/>
      <w:adjustRightInd w:val="0"/>
      <w:snapToGrid w:val="0"/>
      <w:spacing w:before="0" w:beforeAutospacing="0" w:after="0" w:afterAutospacing="0"/>
      <w:ind w:left="0" w:right="0"/>
      <w:jc w:val="center"/>
    </w:pPr>
    <w:rPr>
      <w:rFonts w:hint="eastAsia" w:ascii="黑体" w:hAnsi="宋体" w:eastAsia="黑体" w:cs="黑体"/>
      <w:b/>
      <w:kern w:val="2"/>
      <w:sz w:val="32"/>
      <w:szCs w:val="32"/>
      <w:lang w:val="en-US" w:eastAsia="zh-CN" w:bidi="ar"/>
    </w:rPr>
  </w:style>
  <w:style w:type="paragraph" w:customStyle="1" w:styleId="21">
    <w:name w:val="Heading 1"/>
    <w:basedOn w:val="1"/>
    <w:qFormat/>
    <w:uiPriority w:val="1"/>
    <w:pPr>
      <w:ind w:left="670"/>
      <w:outlineLvl w:val="1"/>
    </w:pPr>
    <w:rPr>
      <w:sz w:val="24"/>
      <w:szCs w:val="24"/>
    </w:rPr>
  </w:style>
  <w:style w:type="paragraph" w:customStyle="1" w:styleId="22">
    <w:name w:val="Table Paragraph"/>
    <w:basedOn w:val="1"/>
    <w:qFormat/>
    <w:uiPriority w:val="1"/>
  </w:style>
  <w:style w:type="table" w:customStyle="1" w:styleId="23">
    <w:name w:val="Table Normal"/>
    <w:unhideWhenUsed/>
    <w:qFormat/>
    <w:uiPriority w:val="2"/>
    <w:tblPr>
      <w:tblCellMar>
        <w:top w:w="0" w:type="dxa"/>
        <w:left w:w="0" w:type="dxa"/>
        <w:bottom w:w="0" w:type="dxa"/>
        <w:right w:w="0" w:type="dxa"/>
      </w:tblCellMar>
    </w:tblPr>
  </w:style>
  <w:style w:type="character" w:customStyle="1" w:styleId="24">
    <w:name w:val="hotbutton"/>
    <w:basedOn w:val="15"/>
    <w:qFormat/>
    <w:uiPriority w:val="0"/>
  </w:style>
  <w:style w:type="character" w:customStyle="1" w:styleId="25">
    <w:name w:val="coolbutton"/>
    <w:basedOn w:val="15"/>
    <w:qFormat/>
    <w:uiPriority w:val="0"/>
  </w:style>
  <w:style w:type="character" w:customStyle="1" w:styleId="26">
    <w:name w:val="hotbutton2"/>
    <w:basedOn w:val="1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18449</Words>
  <Characters>20887</Characters>
  <Lines>1</Lines>
  <Paragraphs>1</Paragraphs>
  <TotalTime>2</TotalTime>
  <ScaleCrop>false</ScaleCrop>
  <LinksUpToDate>false</LinksUpToDate>
  <CharactersWithSpaces>22469</CharactersWithSpaces>
  <Application>WPS Office WWO_wpscloud_20250725212728-169485052d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2014-11-10T04:08:00Z</dcterms:created>
  <dc:creator>Administrator</dc:creator>
  <cp:lastModifiedBy>user</cp:lastModifiedBy>
  <cp:lastPrinted>2020-07-13T16:35:00Z</cp:lastPrinted>
  <dcterms:modified xsi:type="dcterms:W3CDTF">2025-09-23T10:44:58Z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45BB0E795D4C7D60AA09D268CCB5E4DA_43</vt:lpwstr>
  </property>
</Properties>
</file>